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F60A" w14:textId="77777777" w:rsidR="00635242" w:rsidRPr="00480135" w:rsidRDefault="00134B22" w:rsidP="005B3C38">
      <w:pPr>
        <w:spacing w:after="0" w:line="240" w:lineRule="auto"/>
        <w:ind w:left="4111"/>
        <w:rPr>
          <w:rFonts w:ascii="Times New Roman" w:hAnsi="Times New Roman" w:cs="Times New Roman"/>
          <w:sz w:val="24"/>
          <w:szCs w:val="24"/>
        </w:rPr>
      </w:pPr>
      <w:r>
        <w:rPr>
          <w:rFonts w:ascii="Times New Roman" w:hAnsi="Times New Roman" w:cs="Times New Roman"/>
          <w:sz w:val="24"/>
          <w:szCs w:val="24"/>
        </w:rPr>
        <w:t xml:space="preserve">            </w:t>
      </w:r>
      <w:r w:rsidR="00635242" w:rsidRPr="00480135">
        <w:rPr>
          <w:rFonts w:ascii="Times New Roman" w:hAnsi="Times New Roman" w:cs="Times New Roman"/>
          <w:sz w:val="24"/>
          <w:szCs w:val="24"/>
        </w:rPr>
        <w:t>PATVIRTINTA</w:t>
      </w:r>
    </w:p>
    <w:p w14:paraId="2833E46E" w14:textId="77777777" w:rsidR="00635242" w:rsidRPr="00480135" w:rsidRDefault="00134B22" w:rsidP="005B3C38">
      <w:pPr>
        <w:spacing w:after="0" w:line="240" w:lineRule="auto"/>
        <w:ind w:left="1030" w:firstLine="3124"/>
        <w:rPr>
          <w:rFonts w:ascii="Times New Roman" w:hAnsi="Times New Roman" w:cs="Times New Roman"/>
          <w:sz w:val="24"/>
          <w:szCs w:val="24"/>
        </w:rPr>
      </w:pPr>
      <w:r>
        <w:rPr>
          <w:rFonts w:ascii="Times New Roman" w:hAnsi="Times New Roman" w:cs="Times New Roman"/>
          <w:sz w:val="24"/>
          <w:szCs w:val="24"/>
        </w:rPr>
        <w:t xml:space="preserve">           </w:t>
      </w:r>
      <w:r w:rsidR="00635242" w:rsidRPr="00480135">
        <w:rPr>
          <w:rFonts w:ascii="Times New Roman" w:hAnsi="Times New Roman" w:cs="Times New Roman"/>
          <w:sz w:val="24"/>
          <w:szCs w:val="24"/>
        </w:rPr>
        <w:t>Visagino kultūros centro direktoriaus</w:t>
      </w:r>
    </w:p>
    <w:p w14:paraId="69CF211B" w14:textId="6413E708" w:rsidR="00635242" w:rsidRPr="00480135" w:rsidRDefault="00134B22" w:rsidP="005B3C38">
      <w:pPr>
        <w:spacing w:after="0" w:line="240" w:lineRule="auto"/>
        <w:ind w:left="3888" w:firstLine="266"/>
        <w:rPr>
          <w:rFonts w:ascii="Times New Roman" w:hAnsi="Times New Roman" w:cs="Times New Roman"/>
          <w:sz w:val="24"/>
          <w:szCs w:val="24"/>
        </w:rPr>
      </w:pPr>
      <w:r>
        <w:rPr>
          <w:rFonts w:ascii="Times New Roman" w:hAnsi="Times New Roman" w:cs="Times New Roman"/>
          <w:sz w:val="24"/>
          <w:szCs w:val="24"/>
        </w:rPr>
        <w:t xml:space="preserve">           </w:t>
      </w:r>
      <w:r w:rsidR="00635242" w:rsidRPr="00480135">
        <w:rPr>
          <w:rFonts w:ascii="Times New Roman" w:hAnsi="Times New Roman" w:cs="Times New Roman"/>
          <w:sz w:val="24"/>
          <w:szCs w:val="24"/>
        </w:rPr>
        <w:t>202</w:t>
      </w:r>
      <w:r w:rsidR="000B4F7C">
        <w:rPr>
          <w:rFonts w:ascii="Times New Roman" w:hAnsi="Times New Roman" w:cs="Times New Roman"/>
          <w:sz w:val="24"/>
          <w:szCs w:val="24"/>
        </w:rPr>
        <w:t>3</w:t>
      </w:r>
      <w:r w:rsidR="00635242" w:rsidRPr="00480135">
        <w:rPr>
          <w:rFonts w:ascii="Times New Roman" w:hAnsi="Times New Roman" w:cs="Times New Roman"/>
          <w:sz w:val="24"/>
          <w:szCs w:val="24"/>
        </w:rPr>
        <w:t xml:space="preserve"> m. </w:t>
      </w:r>
      <w:r w:rsidR="000B4F7C">
        <w:rPr>
          <w:rFonts w:ascii="Times New Roman" w:hAnsi="Times New Roman" w:cs="Times New Roman"/>
          <w:sz w:val="24"/>
          <w:szCs w:val="24"/>
        </w:rPr>
        <w:t>vasario</w:t>
      </w:r>
      <w:r w:rsidR="00635242" w:rsidRPr="00480135">
        <w:rPr>
          <w:rFonts w:ascii="Times New Roman" w:hAnsi="Times New Roman" w:cs="Times New Roman"/>
          <w:sz w:val="24"/>
          <w:szCs w:val="24"/>
        </w:rPr>
        <w:t xml:space="preserve"> </w:t>
      </w:r>
      <w:r w:rsidR="000B4F7C">
        <w:rPr>
          <w:rFonts w:ascii="Times New Roman" w:hAnsi="Times New Roman" w:cs="Times New Roman"/>
          <w:sz w:val="24"/>
          <w:szCs w:val="24"/>
        </w:rPr>
        <w:t>__</w:t>
      </w:r>
      <w:r w:rsidR="00635242" w:rsidRPr="00480135">
        <w:rPr>
          <w:rFonts w:ascii="Times New Roman" w:hAnsi="Times New Roman" w:cs="Times New Roman"/>
          <w:sz w:val="24"/>
          <w:szCs w:val="24"/>
        </w:rPr>
        <w:t xml:space="preserve"> d. įsakymu Nr. (1.3.) V-</w:t>
      </w:r>
      <w:r w:rsidR="000B4F7C">
        <w:rPr>
          <w:rFonts w:ascii="Times New Roman" w:hAnsi="Times New Roman" w:cs="Times New Roman"/>
          <w:sz w:val="24"/>
          <w:szCs w:val="24"/>
        </w:rPr>
        <w:t>__</w:t>
      </w:r>
    </w:p>
    <w:p w14:paraId="4A35FE25" w14:textId="77777777" w:rsidR="005B3C38" w:rsidRPr="00480135" w:rsidRDefault="005B3C38" w:rsidP="005B3C38">
      <w:pPr>
        <w:spacing w:line="240" w:lineRule="auto"/>
        <w:ind w:left="3888" w:firstLine="266"/>
        <w:rPr>
          <w:rFonts w:ascii="Times New Roman" w:hAnsi="Times New Roman" w:cs="Times New Roman"/>
          <w:sz w:val="24"/>
          <w:szCs w:val="24"/>
        </w:rPr>
      </w:pPr>
    </w:p>
    <w:p w14:paraId="1463BC84" w14:textId="77777777" w:rsidR="00A23FE7" w:rsidRPr="00480135" w:rsidRDefault="00A23FE7" w:rsidP="00FE1D29">
      <w:pPr>
        <w:pStyle w:val="Default"/>
      </w:pPr>
    </w:p>
    <w:p w14:paraId="5143DD15" w14:textId="77777777" w:rsidR="00FE1D29" w:rsidRPr="00480135" w:rsidRDefault="00871782" w:rsidP="00871782">
      <w:pPr>
        <w:pStyle w:val="Default"/>
        <w:jc w:val="center"/>
        <w:rPr>
          <w:b/>
          <w:bCs/>
        </w:rPr>
      </w:pPr>
      <w:r w:rsidRPr="00480135">
        <w:rPr>
          <w:b/>
          <w:bCs/>
        </w:rPr>
        <w:t>VISAGINO</w:t>
      </w:r>
      <w:r w:rsidR="00FE1D29" w:rsidRPr="00480135">
        <w:rPr>
          <w:b/>
          <w:bCs/>
        </w:rPr>
        <w:t xml:space="preserve"> KULTŪROS CENTRO VIDAUS KONTROLĖS POLITIKA</w:t>
      </w:r>
    </w:p>
    <w:p w14:paraId="33855342" w14:textId="77777777" w:rsidR="00871782" w:rsidRPr="00480135" w:rsidRDefault="00871782" w:rsidP="00871782">
      <w:pPr>
        <w:pStyle w:val="Default"/>
        <w:jc w:val="center"/>
      </w:pPr>
    </w:p>
    <w:p w14:paraId="1CD7E2A5" w14:textId="77777777" w:rsidR="00FE1D29" w:rsidRPr="00480135" w:rsidRDefault="00FE1D29" w:rsidP="00871782">
      <w:pPr>
        <w:pStyle w:val="Default"/>
        <w:jc w:val="center"/>
      </w:pPr>
      <w:r w:rsidRPr="00480135">
        <w:rPr>
          <w:b/>
          <w:bCs/>
        </w:rPr>
        <w:t>I SKYRIUS</w:t>
      </w:r>
    </w:p>
    <w:p w14:paraId="211E9B5A" w14:textId="77777777" w:rsidR="00FE1D29" w:rsidRPr="00480135" w:rsidRDefault="00FE1D29" w:rsidP="00871782">
      <w:pPr>
        <w:pStyle w:val="Default"/>
        <w:jc w:val="center"/>
        <w:rPr>
          <w:b/>
          <w:bCs/>
        </w:rPr>
      </w:pPr>
      <w:r w:rsidRPr="00480135">
        <w:rPr>
          <w:b/>
          <w:bCs/>
        </w:rPr>
        <w:t>BENDROSIOS NUOSTATOS</w:t>
      </w:r>
    </w:p>
    <w:p w14:paraId="2E3A8325" w14:textId="77777777" w:rsidR="00551EE3" w:rsidRPr="00480135" w:rsidRDefault="00551EE3" w:rsidP="00FB0820">
      <w:pPr>
        <w:pStyle w:val="Default"/>
        <w:tabs>
          <w:tab w:val="left" w:pos="1134"/>
        </w:tabs>
        <w:jc w:val="both"/>
      </w:pPr>
    </w:p>
    <w:p w14:paraId="15C5E5CE" w14:textId="77777777" w:rsidR="00FE1D29" w:rsidRPr="00480135" w:rsidRDefault="00FE1D29" w:rsidP="00FB0820">
      <w:pPr>
        <w:pStyle w:val="Default"/>
        <w:numPr>
          <w:ilvl w:val="0"/>
          <w:numId w:val="16"/>
        </w:numPr>
        <w:tabs>
          <w:tab w:val="left" w:pos="1134"/>
        </w:tabs>
        <w:spacing w:after="27"/>
        <w:ind w:left="0" w:firstLine="851"/>
        <w:jc w:val="both"/>
      </w:pPr>
      <w:r w:rsidRPr="00480135">
        <w:t xml:space="preserve">Vidaus kontrolės įgyvendinimo </w:t>
      </w:r>
      <w:r w:rsidR="00857164" w:rsidRPr="00480135">
        <w:t>Visagino</w:t>
      </w:r>
      <w:r w:rsidRPr="00480135">
        <w:t xml:space="preserve"> kultūros centre (toliau – Centras) tvarkos aprašas (toliau – Aprašas) reglamentuoja Centro veiklos krypčių vidaus kontrolės tikslus, principus, vidaus kontrolės elementus ir jų įgyvendinimo organizavimą, analizę ir vertinimą bei informacijos teikimą apie vidaus</w:t>
      </w:r>
      <w:r w:rsidR="005B3C38" w:rsidRPr="00480135">
        <w:t xml:space="preserve"> kontrolės įgyvendinimą Centre.</w:t>
      </w:r>
    </w:p>
    <w:p w14:paraId="640DCEA0" w14:textId="77777777" w:rsidR="00FE1D29" w:rsidRPr="00480135" w:rsidRDefault="00FE1D29" w:rsidP="00FB0820">
      <w:pPr>
        <w:pStyle w:val="Default"/>
        <w:numPr>
          <w:ilvl w:val="0"/>
          <w:numId w:val="16"/>
        </w:numPr>
        <w:tabs>
          <w:tab w:val="left" w:pos="1134"/>
        </w:tabs>
        <w:spacing w:after="27"/>
        <w:ind w:left="0" w:firstLine="851"/>
        <w:jc w:val="both"/>
      </w:pPr>
      <w:r w:rsidRPr="00480135">
        <w:t>Vidaus kontrolė – tai Centro direktoriaus sukurta visų kontrolės rūšių sistema, kuria siekiama užtikrinti Centro veiklos teisėtumą, ekonomiškumą, efektyvumą, rezultatyvumą, skaidrumą, strateginių ir kitų veiklos planų įgyvendinimą, turto apsaugą, informacijos ir ataskaitų patikimumą ir išsamumą, sutartinių ir kitų įsipareigojimų tretiesiems asmenims laikymąsi ir su tuo susi</w:t>
      </w:r>
      <w:r w:rsidR="005B3C38" w:rsidRPr="00480135">
        <w:t>jusių rizikos veiksnių valdymą.</w:t>
      </w:r>
    </w:p>
    <w:p w14:paraId="00BCB236" w14:textId="77777777" w:rsidR="00FE1D29" w:rsidRPr="00480135" w:rsidRDefault="00FE1D29" w:rsidP="00FB0820">
      <w:pPr>
        <w:pStyle w:val="Default"/>
        <w:numPr>
          <w:ilvl w:val="0"/>
          <w:numId w:val="16"/>
        </w:numPr>
        <w:tabs>
          <w:tab w:val="left" w:pos="1134"/>
        </w:tabs>
        <w:spacing w:after="27"/>
        <w:ind w:left="0" w:firstLine="851"/>
        <w:jc w:val="both"/>
      </w:pPr>
      <w:r w:rsidRPr="00480135">
        <w:t>Aprašas parengta</w:t>
      </w:r>
      <w:r w:rsidR="005B3C38" w:rsidRPr="00480135">
        <w:t>s</w:t>
      </w:r>
      <w:r w:rsidRPr="00480135">
        <w:t xml:space="preserve"> vadovaujantis Lietuvos Respublikos vidaus kontrolės ir vidaus audito įstatymu (toliau – Įstatymas), Vidaus kontrolės įgyvendinimo viešajame juridiniame asmenyje tvarkos aprašu, patvirtintu Lietuvos Respublikos finansų ministro įsakymu 2020 m. birželio 29 d. įsakymu Nr. 1K-195 „Dėl Vidaus kontrolės įgyvendinimo viešajame juridiniame asmenyje“, Viešojo sektoriaus subjektų buhalterinės apskaitos organizavimo tvarkos aprašu, patvirtintu Lietuvos Respublikos finansų ministro 2005 m. gegužės 25 d. įsakymu Nr. 1K-170 „Dėl Viešojo sektoriaus subjektų buhalterinės apskaitos organizavimo tvarkos aprašo patvirtinimo“, kitais teisės aktais, reglamentuojančiais</w:t>
      </w:r>
      <w:r w:rsidR="005B3C38" w:rsidRPr="00480135">
        <w:t xml:space="preserve"> vidaus kontrolės įgyvendinimą.</w:t>
      </w:r>
    </w:p>
    <w:p w14:paraId="620D6C2D" w14:textId="77777777" w:rsidR="00FE1D29" w:rsidRPr="00480135" w:rsidRDefault="00FE1D29" w:rsidP="00FB0820">
      <w:pPr>
        <w:pStyle w:val="Default"/>
        <w:numPr>
          <w:ilvl w:val="0"/>
          <w:numId w:val="16"/>
        </w:numPr>
        <w:tabs>
          <w:tab w:val="left" w:pos="1134"/>
        </w:tabs>
        <w:spacing w:after="27"/>
        <w:ind w:left="0" w:firstLine="851"/>
        <w:jc w:val="both"/>
      </w:pPr>
      <w:r w:rsidRPr="00480135">
        <w:t>Apraše vartojamos sąvokos suprantamos taip, kaip jos apibrėžtos Lietuvos Respublikos įstatymuose bei kituose teis</w:t>
      </w:r>
      <w:r w:rsidR="005B3C38" w:rsidRPr="00480135">
        <w:t>ės aktuose.</w:t>
      </w:r>
    </w:p>
    <w:p w14:paraId="37FBDAC8" w14:textId="4AE011D5" w:rsidR="00FE1D29" w:rsidRPr="00480135" w:rsidRDefault="00FE1D29" w:rsidP="00FB0820">
      <w:pPr>
        <w:pStyle w:val="Default"/>
        <w:numPr>
          <w:ilvl w:val="0"/>
          <w:numId w:val="16"/>
        </w:numPr>
        <w:tabs>
          <w:tab w:val="left" w:pos="1134"/>
        </w:tabs>
        <w:spacing w:after="27"/>
        <w:ind w:left="0" w:firstLine="851"/>
        <w:jc w:val="both"/>
      </w:pPr>
      <w:r w:rsidRPr="00480135">
        <w:t xml:space="preserve">Vidaus kontrolės politiką Centro direktorius nustato remdamasis Centro rizikos (toliau – rizika) vertinimu, atsižvelgdamas į Centro veiklos ypatumus, vidaus kontrolės politikos pritaikymą Centre ir vadovaudamasis Įstatyme ir Apraše vidaus kontrolės politikos nustatymui keliamais </w:t>
      </w:r>
      <w:r w:rsidR="00FE001A">
        <w:t>r</w:t>
      </w:r>
      <w:r w:rsidRPr="00480135">
        <w:t>eikalavimais. Rizika yra vertinama siekiant nustatyti rizikos veiksnius ir parinkti vidaus kon</w:t>
      </w:r>
      <w:r w:rsidR="005B3C38" w:rsidRPr="00480135">
        <w:t>trolės priemones jiems valdyti.</w:t>
      </w:r>
    </w:p>
    <w:p w14:paraId="54050731" w14:textId="77777777" w:rsidR="00857164" w:rsidRPr="00480135" w:rsidRDefault="00FE1D29" w:rsidP="00FB0820">
      <w:pPr>
        <w:pStyle w:val="Default"/>
        <w:numPr>
          <w:ilvl w:val="0"/>
          <w:numId w:val="16"/>
        </w:numPr>
        <w:tabs>
          <w:tab w:val="left" w:pos="1134"/>
        </w:tabs>
        <w:spacing w:after="27"/>
        <w:ind w:left="0" w:firstLine="851"/>
        <w:jc w:val="both"/>
      </w:pPr>
      <w:r w:rsidRPr="00480135">
        <w:t>Centro direktoriaus nustatoma ir tvirtinama vidaus kontrolės politika apima:</w:t>
      </w:r>
    </w:p>
    <w:p w14:paraId="5FF1C927" w14:textId="77777777" w:rsidR="00FE1D29" w:rsidRPr="00480135" w:rsidRDefault="00FE1D29" w:rsidP="00FB0820">
      <w:pPr>
        <w:pStyle w:val="Default"/>
        <w:numPr>
          <w:ilvl w:val="1"/>
          <w:numId w:val="16"/>
        </w:numPr>
        <w:tabs>
          <w:tab w:val="left" w:pos="1134"/>
        </w:tabs>
        <w:spacing w:after="27"/>
        <w:ind w:left="0" w:firstLine="851"/>
        <w:jc w:val="both"/>
      </w:pPr>
      <w:r w:rsidRPr="00480135">
        <w:t>Centro veiklą reglamentuojan</w:t>
      </w:r>
      <w:r w:rsidR="00BC4A0B" w:rsidRPr="00480135">
        <w:t xml:space="preserve">tis </w:t>
      </w:r>
      <w:r w:rsidRPr="00480135">
        <w:t>įstatym</w:t>
      </w:r>
      <w:r w:rsidR="00BC4A0B" w:rsidRPr="00480135">
        <w:t>ai</w:t>
      </w:r>
      <w:r w:rsidRPr="00480135">
        <w:t xml:space="preserve"> ir kit</w:t>
      </w:r>
      <w:r w:rsidR="00BC4A0B" w:rsidRPr="00480135">
        <w:t>i</w:t>
      </w:r>
      <w:r w:rsidRPr="00480135">
        <w:t xml:space="preserve"> teisės akt</w:t>
      </w:r>
      <w:r w:rsidR="00BC4A0B" w:rsidRPr="00480135">
        <w:t>ai;</w:t>
      </w:r>
    </w:p>
    <w:p w14:paraId="59BEBBA7" w14:textId="77777777" w:rsidR="00FE1D29" w:rsidRPr="00480135" w:rsidRDefault="00FE1D29" w:rsidP="00FB0820">
      <w:pPr>
        <w:pStyle w:val="Default"/>
        <w:numPr>
          <w:ilvl w:val="1"/>
          <w:numId w:val="16"/>
        </w:numPr>
        <w:tabs>
          <w:tab w:val="left" w:pos="1134"/>
        </w:tabs>
        <w:spacing w:after="27"/>
        <w:ind w:left="0" w:firstLine="851"/>
        <w:jc w:val="both"/>
      </w:pPr>
      <w:r w:rsidRPr="00480135">
        <w:t>nuorodų į Centro dokumentus (nuostatus, pareigybių aprašymus ir kitus dokumentus), kuriuose nustatytos vidaus kontrolės dalyvių pareigos, atsakomybė bei te</w:t>
      </w:r>
      <w:r w:rsidR="005B3C38" w:rsidRPr="00480135">
        <w:t>ikiamos atlygintinos paslaugos</w:t>
      </w:r>
      <w:r w:rsidR="00BC4A0B" w:rsidRPr="00480135">
        <w:t>;</w:t>
      </w:r>
    </w:p>
    <w:p w14:paraId="0531D162" w14:textId="77777777" w:rsidR="00FE1D29" w:rsidRPr="00480135" w:rsidRDefault="00FE1D29" w:rsidP="00FB0820">
      <w:pPr>
        <w:pStyle w:val="Default"/>
        <w:numPr>
          <w:ilvl w:val="1"/>
          <w:numId w:val="16"/>
        </w:numPr>
        <w:tabs>
          <w:tab w:val="left" w:pos="1134"/>
        </w:tabs>
        <w:spacing w:after="27"/>
        <w:ind w:left="0" w:firstLine="851"/>
        <w:jc w:val="both"/>
      </w:pPr>
      <w:r w:rsidRPr="00480135">
        <w:t>vidaus kontrolės įgyvendinimą Centre reglamentuojančių dokumentų (tvarkos aprašų, taisyklių, darbo reglamentų, instru</w:t>
      </w:r>
      <w:r w:rsidR="005B3C38" w:rsidRPr="00480135">
        <w:t>kcijų ir kitų dokumentų) sąrašą.</w:t>
      </w:r>
    </w:p>
    <w:p w14:paraId="633A5CAA" w14:textId="77777777" w:rsidR="00FE1D29" w:rsidRPr="00480135" w:rsidRDefault="00FE1D29" w:rsidP="00FB0820">
      <w:pPr>
        <w:pStyle w:val="Default"/>
        <w:numPr>
          <w:ilvl w:val="0"/>
          <w:numId w:val="16"/>
        </w:numPr>
        <w:tabs>
          <w:tab w:val="left" w:pos="1134"/>
        </w:tabs>
        <w:ind w:left="0" w:firstLine="851"/>
        <w:jc w:val="both"/>
      </w:pPr>
      <w:r w:rsidRPr="00480135">
        <w:t>Atsižvelgiant į nuolat kintančias Centro ekonomines, reguliavimo ir veiklos sąlygas, rizikos vertinimas turi būti atliekamas nuolat ir (arba) periodiškai. Dėl šios priežasties vidaus kontrolės politikos turinys turi būti nuol</w:t>
      </w:r>
      <w:r w:rsidR="005B3C38" w:rsidRPr="00480135">
        <w:t>at peržiūrimas ir atnaujinamas.</w:t>
      </w:r>
    </w:p>
    <w:p w14:paraId="5101CB36" w14:textId="77777777" w:rsidR="00FE1D29" w:rsidRPr="00480135" w:rsidRDefault="00FE1D29" w:rsidP="00FB0820">
      <w:pPr>
        <w:pStyle w:val="Default"/>
        <w:tabs>
          <w:tab w:val="left" w:pos="1134"/>
        </w:tabs>
        <w:ind w:firstLine="851"/>
        <w:jc w:val="both"/>
      </w:pPr>
    </w:p>
    <w:p w14:paraId="4CDDAE35" w14:textId="77777777" w:rsidR="00FE1D29" w:rsidRPr="00480135" w:rsidRDefault="00FE1D29" w:rsidP="00FB0820">
      <w:pPr>
        <w:pStyle w:val="Default"/>
        <w:tabs>
          <w:tab w:val="left" w:pos="1134"/>
        </w:tabs>
        <w:ind w:firstLine="851"/>
        <w:jc w:val="center"/>
      </w:pPr>
      <w:r w:rsidRPr="00480135">
        <w:rPr>
          <w:b/>
          <w:bCs/>
        </w:rPr>
        <w:t>II SKYRIUS</w:t>
      </w:r>
    </w:p>
    <w:p w14:paraId="6F710E0E" w14:textId="77777777" w:rsidR="00FE1D29" w:rsidRPr="00480135" w:rsidRDefault="00FE1D29" w:rsidP="00FB0820">
      <w:pPr>
        <w:pStyle w:val="Default"/>
        <w:tabs>
          <w:tab w:val="left" w:pos="1134"/>
        </w:tabs>
        <w:ind w:firstLine="851"/>
        <w:jc w:val="center"/>
      </w:pPr>
      <w:r w:rsidRPr="00480135">
        <w:rPr>
          <w:b/>
          <w:bCs/>
        </w:rPr>
        <w:t>VIDAUS KONTROLĖS TIKSLAI IR ĮGYVENDINIMAS</w:t>
      </w:r>
    </w:p>
    <w:p w14:paraId="5F351104" w14:textId="77777777" w:rsidR="00C00F16" w:rsidRPr="00480135" w:rsidRDefault="00C00F16" w:rsidP="00FB0820">
      <w:pPr>
        <w:pStyle w:val="Default"/>
        <w:tabs>
          <w:tab w:val="left" w:pos="1134"/>
        </w:tabs>
        <w:ind w:firstLine="851"/>
        <w:jc w:val="both"/>
      </w:pPr>
    </w:p>
    <w:p w14:paraId="11DAAFE1" w14:textId="77777777" w:rsidR="00C00F16" w:rsidRPr="00480135" w:rsidRDefault="00FE1D29" w:rsidP="00FB0820">
      <w:pPr>
        <w:pStyle w:val="Default"/>
        <w:numPr>
          <w:ilvl w:val="0"/>
          <w:numId w:val="16"/>
        </w:numPr>
        <w:tabs>
          <w:tab w:val="left" w:pos="1134"/>
        </w:tabs>
        <w:spacing w:after="27"/>
        <w:ind w:left="0" w:firstLine="851"/>
        <w:jc w:val="both"/>
        <w:rPr>
          <w:color w:val="auto"/>
        </w:rPr>
      </w:pPr>
      <w:r w:rsidRPr="00480135">
        <w:rPr>
          <w:color w:val="auto"/>
        </w:rPr>
        <w:t>Centro direktorius, siekdamas strateginio planavimo dokumentuose Centrui numatytų tikslų, kuria vidaus kontrolę pagal vidaus kontrolės tikslus, nustatytus:</w:t>
      </w:r>
    </w:p>
    <w:p w14:paraId="0D9A1406" w14:textId="77777777" w:rsidR="00FE1D29" w:rsidRPr="00480135" w:rsidRDefault="00FE1D29" w:rsidP="00FB0820">
      <w:pPr>
        <w:pStyle w:val="Default"/>
        <w:numPr>
          <w:ilvl w:val="1"/>
          <w:numId w:val="16"/>
        </w:numPr>
        <w:tabs>
          <w:tab w:val="left" w:pos="1418"/>
        </w:tabs>
        <w:spacing w:after="27"/>
        <w:ind w:left="0" w:firstLine="851"/>
        <w:jc w:val="both"/>
        <w:rPr>
          <w:color w:val="auto"/>
        </w:rPr>
      </w:pPr>
      <w:r w:rsidRPr="00480135">
        <w:rPr>
          <w:color w:val="auto"/>
        </w:rPr>
        <w:lastRenderedPageBreak/>
        <w:t>Įstatymo 4 straipsnio 1 dalies 1 punkte, – taip, kad veikla būtų vykdoma teisės aktų, reglamentuojančių Centro veiklą, ir kitų įstatymų, kurių taikymas yra privalomas visiems viešiesiems juridini</w:t>
      </w:r>
      <w:r w:rsidR="005B3C38" w:rsidRPr="00480135">
        <w:rPr>
          <w:color w:val="auto"/>
        </w:rPr>
        <w:t>ams asmenims, nustatyta tvarka;</w:t>
      </w:r>
    </w:p>
    <w:p w14:paraId="6AFED004" w14:textId="77777777" w:rsidR="00FE1D29" w:rsidRPr="00480135" w:rsidRDefault="00FE1D29" w:rsidP="00FB0820">
      <w:pPr>
        <w:pStyle w:val="Default"/>
        <w:numPr>
          <w:ilvl w:val="1"/>
          <w:numId w:val="16"/>
        </w:numPr>
        <w:tabs>
          <w:tab w:val="left" w:pos="1418"/>
        </w:tabs>
        <w:spacing w:after="27"/>
        <w:ind w:left="0" w:firstLine="851"/>
        <w:jc w:val="both"/>
        <w:rPr>
          <w:color w:val="auto"/>
        </w:rPr>
      </w:pPr>
      <w:r w:rsidRPr="00480135">
        <w:rPr>
          <w:color w:val="auto"/>
        </w:rPr>
        <w:t>Įstatymo 4 straipsnio 1 dalies 2 punkte, – taip, kad turtas būtų saugomas nuo sukčiavimo, iššvaistymo, pasisavinimo, neteisėto valdymo, naudojimo ir disponavi</w:t>
      </w:r>
      <w:r w:rsidR="005B3C38" w:rsidRPr="00480135">
        <w:rPr>
          <w:color w:val="auto"/>
        </w:rPr>
        <w:t>mo juo ar kitų neteisėtų veikų;</w:t>
      </w:r>
    </w:p>
    <w:p w14:paraId="4C7F1F3D" w14:textId="77777777" w:rsidR="00932194" w:rsidRPr="00480135" w:rsidRDefault="00FE1D29" w:rsidP="00FB0820">
      <w:pPr>
        <w:pStyle w:val="Default"/>
        <w:numPr>
          <w:ilvl w:val="1"/>
          <w:numId w:val="16"/>
        </w:numPr>
        <w:tabs>
          <w:tab w:val="left" w:pos="1418"/>
        </w:tabs>
        <w:spacing w:after="27"/>
        <w:ind w:left="0" w:firstLine="851"/>
        <w:jc w:val="both"/>
        <w:rPr>
          <w:color w:val="auto"/>
        </w:rPr>
      </w:pPr>
      <w:r w:rsidRPr="00480135">
        <w:rPr>
          <w:color w:val="auto"/>
        </w:rPr>
        <w:t>Įstatymo 4 straipsnio 1 dalies 3 punkte, – taip, kad veikla būtų vykdoma laikantis patikimo finans</w:t>
      </w:r>
      <w:r w:rsidR="005B3C38" w:rsidRPr="00480135">
        <w:rPr>
          <w:color w:val="auto"/>
        </w:rPr>
        <w:t>ų valdymo principo, grindžiamo:</w:t>
      </w:r>
    </w:p>
    <w:p w14:paraId="43DE55AE" w14:textId="77777777" w:rsidR="00FE1D29" w:rsidRPr="00480135" w:rsidRDefault="00FE1D29" w:rsidP="00FB0820">
      <w:pPr>
        <w:pStyle w:val="Default"/>
        <w:numPr>
          <w:ilvl w:val="2"/>
          <w:numId w:val="16"/>
        </w:numPr>
        <w:tabs>
          <w:tab w:val="left" w:pos="1418"/>
          <w:tab w:val="left" w:pos="1560"/>
        </w:tabs>
        <w:spacing w:after="27"/>
        <w:ind w:left="0" w:firstLine="851"/>
        <w:jc w:val="both"/>
        <w:rPr>
          <w:color w:val="auto"/>
        </w:rPr>
      </w:pPr>
      <w:r w:rsidRPr="00480135">
        <w:rPr>
          <w:color w:val="auto"/>
        </w:rPr>
        <w:t>ekonomiškumu, kuris suprantamas kaip minimalus išteklių panaudojimas užtik</w:t>
      </w:r>
      <w:r w:rsidR="005B3C38" w:rsidRPr="00480135">
        <w:rPr>
          <w:color w:val="auto"/>
        </w:rPr>
        <w:t>rinant vykdomos veiklos kokybę;</w:t>
      </w:r>
    </w:p>
    <w:p w14:paraId="4389CAFA" w14:textId="77777777" w:rsidR="00FE1D29" w:rsidRPr="00480135" w:rsidRDefault="00FE1D29" w:rsidP="00FB0820">
      <w:pPr>
        <w:pStyle w:val="Default"/>
        <w:numPr>
          <w:ilvl w:val="2"/>
          <w:numId w:val="16"/>
        </w:numPr>
        <w:tabs>
          <w:tab w:val="left" w:pos="1418"/>
        </w:tabs>
        <w:spacing w:after="27"/>
        <w:ind w:left="0" w:firstLine="851"/>
        <w:jc w:val="both"/>
        <w:rPr>
          <w:color w:val="auto"/>
        </w:rPr>
      </w:pPr>
      <w:r w:rsidRPr="00480135">
        <w:rPr>
          <w:color w:val="auto"/>
        </w:rPr>
        <w:t>efektyvumu, kuris suprantamas kaip geriausias naudojamų išteklių ir vykdomos veiklos (kiekio, kokyb</w:t>
      </w:r>
      <w:r w:rsidR="005B3C38" w:rsidRPr="00480135">
        <w:rPr>
          <w:color w:val="auto"/>
        </w:rPr>
        <w:t>ės ir laiko požiūriu) santykis;</w:t>
      </w:r>
    </w:p>
    <w:p w14:paraId="183CBFB3" w14:textId="77777777" w:rsidR="00FE1D29" w:rsidRPr="00480135" w:rsidRDefault="00FE1D29" w:rsidP="00FB0820">
      <w:pPr>
        <w:pStyle w:val="Default"/>
        <w:numPr>
          <w:ilvl w:val="2"/>
          <w:numId w:val="16"/>
        </w:numPr>
        <w:tabs>
          <w:tab w:val="left" w:pos="1560"/>
        </w:tabs>
        <w:ind w:left="0" w:firstLine="851"/>
        <w:jc w:val="both"/>
        <w:rPr>
          <w:color w:val="auto"/>
        </w:rPr>
      </w:pPr>
      <w:r w:rsidRPr="00480135">
        <w:rPr>
          <w:color w:val="auto"/>
        </w:rPr>
        <w:t>rezultatyvumu, kuris suprantamas kaip nustatytų veiklos tikslų ir plan</w:t>
      </w:r>
      <w:r w:rsidR="005B3C38" w:rsidRPr="00480135">
        <w:rPr>
          <w:color w:val="auto"/>
        </w:rPr>
        <w:t>uotų rezultatų pasiekimo lygis.</w:t>
      </w:r>
    </w:p>
    <w:p w14:paraId="6D92F890" w14:textId="77777777" w:rsidR="00FE1D29" w:rsidRPr="00480135" w:rsidRDefault="00FE1D29" w:rsidP="00FB0820">
      <w:pPr>
        <w:pStyle w:val="Default"/>
        <w:numPr>
          <w:ilvl w:val="1"/>
          <w:numId w:val="16"/>
        </w:numPr>
        <w:tabs>
          <w:tab w:val="left" w:pos="1418"/>
        </w:tabs>
        <w:ind w:left="0" w:firstLine="851"/>
        <w:jc w:val="both"/>
        <w:rPr>
          <w:color w:val="auto"/>
        </w:rPr>
      </w:pPr>
      <w:r w:rsidRPr="00480135">
        <w:rPr>
          <w:color w:val="auto"/>
        </w:rPr>
        <w:t>Įstatymo 4 straipsnio 1 dalies 4 punkte, – taip, kad Centro teikiama informacija apie finansinę ir kitą veiklą būtų patikim</w:t>
      </w:r>
      <w:r w:rsidR="005B3C38" w:rsidRPr="00480135">
        <w:rPr>
          <w:color w:val="auto"/>
        </w:rPr>
        <w:t>a, aktuali, išsami ir teisinga.</w:t>
      </w:r>
    </w:p>
    <w:p w14:paraId="3A56918B" w14:textId="77777777" w:rsidR="008F39B3" w:rsidRPr="00480135" w:rsidRDefault="00FE1D29" w:rsidP="00FB0820">
      <w:pPr>
        <w:pStyle w:val="Default"/>
        <w:numPr>
          <w:ilvl w:val="0"/>
          <w:numId w:val="16"/>
        </w:numPr>
        <w:tabs>
          <w:tab w:val="left" w:pos="1134"/>
          <w:tab w:val="left" w:pos="1560"/>
        </w:tabs>
        <w:spacing w:after="27"/>
        <w:ind w:left="0" w:firstLine="851"/>
        <w:jc w:val="both"/>
        <w:rPr>
          <w:color w:val="auto"/>
        </w:rPr>
      </w:pPr>
      <w:r w:rsidRPr="00480135">
        <w:rPr>
          <w:color w:val="auto"/>
        </w:rPr>
        <w:t>Siekiant vidaus kontrolės tikslų, kuriama ir užtikrinama veiksminga Centro vidaus kontrolė, kurios dalis yra finansų kontrolė. Finansų kontrolė Centre atliekama vadovaujantis Centro direktoriaus patvirtintomis finansų kontrolės taisyklėmis, reglamentuojančiomis finansų kontrolės organizavimą Centre ir finansų kontrolę atliekančių darbuotojų pareigas ir atsakomybę, laikantis tokio nuoseklumo:</w:t>
      </w:r>
    </w:p>
    <w:p w14:paraId="261A4442" w14:textId="77777777" w:rsidR="00FE1D29" w:rsidRPr="00480135" w:rsidRDefault="00FE1D29" w:rsidP="00FB0820">
      <w:pPr>
        <w:pStyle w:val="Default"/>
        <w:numPr>
          <w:ilvl w:val="1"/>
          <w:numId w:val="16"/>
        </w:numPr>
        <w:tabs>
          <w:tab w:val="left" w:pos="1134"/>
          <w:tab w:val="left" w:pos="1276"/>
        </w:tabs>
        <w:spacing w:after="27"/>
        <w:ind w:left="0" w:firstLine="851"/>
        <w:jc w:val="both"/>
        <w:rPr>
          <w:color w:val="auto"/>
        </w:rPr>
      </w:pPr>
      <w:r w:rsidRPr="00480135">
        <w:rPr>
          <w:color w:val="auto"/>
        </w:rPr>
        <w:t>išankstinė finansų kontrolė, kurios paskirtis – priimant arba atmetant sprendimus, susijusius su turto panaudojimu, prieš juos tvirtinant Centro direktoriui, nustatyti, ar ūkinė operacija yra teisėta, ar dokumentai, susiję su ūkinės operacijos atlikimu, yra tinkamai parengti ir ar jai atlikti</w:t>
      </w:r>
      <w:r w:rsidR="008F39B3" w:rsidRPr="00480135">
        <w:rPr>
          <w:color w:val="auto"/>
        </w:rPr>
        <w:t xml:space="preserve"> pakaks patvirtintų asignavimų;</w:t>
      </w:r>
    </w:p>
    <w:p w14:paraId="58B96BBF" w14:textId="77777777" w:rsidR="00FE1D29" w:rsidRPr="00480135" w:rsidRDefault="00FE1D29" w:rsidP="00FB0820">
      <w:pPr>
        <w:pStyle w:val="Default"/>
        <w:numPr>
          <w:ilvl w:val="1"/>
          <w:numId w:val="16"/>
        </w:numPr>
        <w:tabs>
          <w:tab w:val="left" w:pos="1134"/>
          <w:tab w:val="left" w:pos="1276"/>
        </w:tabs>
        <w:spacing w:after="27"/>
        <w:ind w:left="0" w:firstLine="851"/>
        <w:jc w:val="both"/>
        <w:rPr>
          <w:color w:val="auto"/>
        </w:rPr>
      </w:pPr>
      <w:r w:rsidRPr="00480135">
        <w:rPr>
          <w:color w:val="auto"/>
        </w:rPr>
        <w:t>einamoji finansų kontrolė, kurios paskirtis – užtikrinti, kad tinkamai ir laiku būtų vykdomi Centro priimti sprendimai dėl turto panaudo</w:t>
      </w:r>
      <w:r w:rsidR="008F39B3" w:rsidRPr="00480135">
        <w:rPr>
          <w:color w:val="auto"/>
        </w:rPr>
        <w:t>jimo;</w:t>
      </w:r>
    </w:p>
    <w:p w14:paraId="5C675B12" w14:textId="77777777" w:rsidR="00FE1D29" w:rsidRPr="00480135" w:rsidRDefault="00FE1D29" w:rsidP="00FB0820">
      <w:pPr>
        <w:pStyle w:val="Default"/>
        <w:numPr>
          <w:ilvl w:val="1"/>
          <w:numId w:val="16"/>
        </w:numPr>
        <w:tabs>
          <w:tab w:val="left" w:pos="1134"/>
          <w:tab w:val="left" w:pos="1276"/>
        </w:tabs>
        <w:ind w:left="0" w:firstLine="851"/>
        <w:jc w:val="both"/>
        <w:rPr>
          <w:color w:val="auto"/>
        </w:rPr>
      </w:pPr>
      <w:r w:rsidRPr="00480135">
        <w:rPr>
          <w:color w:val="auto"/>
        </w:rPr>
        <w:t>paskesnė finansų kontrolė, kurios paskirtis – nustatyti, kaip yra įvykdyti Centro priimti sp</w:t>
      </w:r>
      <w:r w:rsidR="008F39B3" w:rsidRPr="00480135">
        <w:rPr>
          <w:color w:val="auto"/>
        </w:rPr>
        <w:t>rendimai dėl turto panaudojimo.</w:t>
      </w:r>
    </w:p>
    <w:p w14:paraId="041DB5D5" w14:textId="77777777" w:rsidR="00DA46E2" w:rsidRPr="00480135" w:rsidRDefault="00FE1D29" w:rsidP="00FB0820">
      <w:pPr>
        <w:pStyle w:val="Default"/>
        <w:numPr>
          <w:ilvl w:val="0"/>
          <w:numId w:val="16"/>
        </w:numPr>
        <w:tabs>
          <w:tab w:val="left" w:pos="1134"/>
          <w:tab w:val="left" w:pos="1276"/>
        </w:tabs>
        <w:ind w:left="0" w:firstLine="851"/>
        <w:jc w:val="both"/>
        <w:rPr>
          <w:color w:val="auto"/>
        </w:rPr>
      </w:pPr>
      <w:r w:rsidRPr="00480135">
        <w:rPr>
          <w:color w:val="auto"/>
        </w:rPr>
        <w:t xml:space="preserve">Už finansų kontrolę yra atsakingas Centro direktorius bei jo paskirtas darbuotojas atsižvelgiant į Centro </w:t>
      </w:r>
      <w:r w:rsidR="00DA46E2" w:rsidRPr="00480135">
        <w:rPr>
          <w:color w:val="auto"/>
        </w:rPr>
        <w:t>atliekamas funkcijas.</w:t>
      </w:r>
    </w:p>
    <w:p w14:paraId="02D55C43" w14:textId="77777777" w:rsidR="00FE1D29" w:rsidRPr="00480135" w:rsidRDefault="00FE1D29" w:rsidP="00FB0820">
      <w:pPr>
        <w:pStyle w:val="Default"/>
        <w:numPr>
          <w:ilvl w:val="0"/>
          <w:numId w:val="16"/>
        </w:numPr>
        <w:tabs>
          <w:tab w:val="left" w:pos="1134"/>
          <w:tab w:val="left" w:pos="1276"/>
        </w:tabs>
        <w:ind w:left="0" w:firstLine="851"/>
        <w:jc w:val="both"/>
        <w:rPr>
          <w:color w:val="auto"/>
        </w:rPr>
      </w:pPr>
      <w:r w:rsidRPr="00480135">
        <w:rPr>
          <w:color w:val="auto"/>
        </w:rPr>
        <w:t>Vidaus kontrolė Centre įgyvendinama atsižvelgiant į Centro veiklos ypatumus (kuriuos lemia jo organizacinė struktūra, dydis, reguliavimo lygis, rizika, veiklos aplinka, sudėtingumas, veiklos sritis ir kiti ypatumai), laikantis vidaus kontrolės principų, apimant vidaus kontrolės elementus, nustatant Centro direktoriaus, vidaus kontrolės įgyvendinimo priežiūrą atliekančių darbuotojų pareigas, integruojant vidaus kontrolę į Centro veiklą, apimant pagrindinius valdymo procesus (planavimą, atlikimą ir stebėseną), nuolat tobulinant ir keičiant vidaus kon</w:t>
      </w:r>
      <w:r w:rsidR="008F39B3" w:rsidRPr="00480135">
        <w:rPr>
          <w:color w:val="auto"/>
        </w:rPr>
        <w:t>trolę atsižvelgiant į pokyčius.</w:t>
      </w:r>
    </w:p>
    <w:p w14:paraId="4E412C70" w14:textId="77777777" w:rsidR="00FE1D29" w:rsidRPr="00480135" w:rsidRDefault="00FE1D29" w:rsidP="00FB0820">
      <w:pPr>
        <w:pStyle w:val="Default"/>
        <w:tabs>
          <w:tab w:val="left" w:pos="1134"/>
        </w:tabs>
        <w:ind w:firstLine="851"/>
        <w:jc w:val="both"/>
        <w:rPr>
          <w:color w:val="auto"/>
        </w:rPr>
      </w:pPr>
    </w:p>
    <w:p w14:paraId="3552A413" w14:textId="77777777" w:rsidR="00FE1D29" w:rsidRPr="00480135" w:rsidRDefault="00FE1D29" w:rsidP="00FB0820">
      <w:pPr>
        <w:pStyle w:val="Default"/>
        <w:tabs>
          <w:tab w:val="left" w:pos="1134"/>
        </w:tabs>
        <w:ind w:firstLine="851"/>
        <w:jc w:val="center"/>
        <w:rPr>
          <w:color w:val="auto"/>
        </w:rPr>
      </w:pPr>
      <w:r w:rsidRPr="00480135">
        <w:rPr>
          <w:b/>
          <w:bCs/>
          <w:color w:val="auto"/>
        </w:rPr>
        <w:t>III SKYRIUS</w:t>
      </w:r>
    </w:p>
    <w:p w14:paraId="3E6D4026" w14:textId="77777777" w:rsidR="00FE1D29" w:rsidRPr="00480135" w:rsidRDefault="008F39B3" w:rsidP="00FB0820">
      <w:pPr>
        <w:pStyle w:val="Default"/>
        <w:tabs>
          <w:tab w:val="left" w:pos="1134"/>
        </w:tabs>
        <w:ind w:firstLine="851"/>
        <w:jc w:val="center"/>
        <w:rPr>
          <w:b/>
          <w:bCs/>
          <w:color w:val="auto"/>
        </w:rPr>
      </w:pPr>
      <w:r w:rsidRPr="00480135">
        <w:rPr>
          <w:b/>
          <w:bCs/>
          <w:color w:val="auto"/>
        </w:rPr>
        <w:t>VIDAUS KONTROLĖS PRINCIPAI</w:t>
      </w:r>
    </w:p>
    <w:p w14:paraId="0042C415" w14:textId="77777777" w:rsidR="00DA46E2" w:rsidRPr="00480135" w:rsidRDefault="00DA46E2" w:rsidP="00FB0820">
      <w:pPr>
        <w:pStyle w:val="Default"/>
        <w:tabs>
          <w:tab w:val="left" w:pos="1134"/>
        </w:tabs>
        <w:ind w:firstLine="851"/>
        <w:jc w:val="both"/>
        <w:rPr>
          <w:color w:val="auto"/>
        </w:rPr>
      </w:pPr>
    </w:p>
    <w:p w14:paraId="1C68F7AD"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Centro direktorius, siekdamas strateginio planavimo dokumentuose Centrui numatytų tikslų, įgyvendina vidaus kontrolę laikydamasis vidaus kontrolės principų:</w:t>
      </w:r>
    </w:p>
    <w:p w14:paraId="01F27B79"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tinkamumo – vidaus kontrolė turi būti įgyvendinama Centro srityse, kuriose susiduriama</w:t>
      </w:r>
      <w:r w:rsidR="008F39B3" w:rsidRPr="00480135">
        <w:rPr>
          <w:color w:val="auto"/>
        </w:rPr>
        <w:t xml:space="preserve"> su didžiausia rizika;</w:t>
      </w:r>
    </w:p>
    <w:p w14:paraId="4E7787BB"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efektyvumo – vidaus kontrolės įgyvendinimo sąnaudos neturi viršyti dėl atliekamos vi</w:t>
      </w:r>
      <w:r w:rsidR="008F39B3" w:rsidRPr="00480135">
        <w:rPr>
          <w:color w:val="auto"/>
        </w:rPr>
        <w:t>daus kontrolės gaunamos naudos;</w:t>
      </w:r>
    </w:p>
    <w:p w14:paraId="5A9EE24F"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rezultatyvumo – turi b</w:t>
      </w:r>
      <w:r w:rsidR="008F39B3" w:rsidRPr="00480135">
        <w:rPr>
          <w:color w:val="auto"/>
        </w:rPr>
        <w:t>ūti pasiekti kontrolės tikslai;</w:t>
      </w:r>
    </w:p>
    <w:p w14:paraId="1C5CC539"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optimalumo – vidaus kontrolė turi būti propo</w:t>
      </w:r>
      <w:r w:rsidR="008F39B3" w:rsidRPr="00480135">
        <w:rPr>
          <w:color w:val="auto"/>
        </w:rPr>
        <w:t>rcinga rizikai ir neperteklinė;</w:t>
      </w:r>
    </w:p>
    <w:p w14:paraId="2E06CAFD"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lastRenderedPageBreak/>
        <w:t>dinamiškumo – vidaus kontrolė turi būti nuolat tobulinama atsižvel</w:t>
      </w:r>
      <w:r w:rsidR="008F39B3" w:rsidRPr="00480135">
        <w:rPr>
          <w:color w:val="auto"/>
        </w:rPr>
        <w:t>giant į Centro veiklos sąlygas;</w:t>
      </w:r>
    </w:p>
    <w:p w14:paraId="55A616FD"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nenutrūkstamo funkcionavimo – vidaus kontrolė</w:t>
      </w:r>
      <w:r w:rsidR="008F39B3" w:rsidRPr="00480135">
        <w:rPr>
          <w:color w:val="auto"/>
        </w:rPr>
        <w:t xml:space="preserve"> turi būti įgyvendinama nuolat.</w:t>
      </w:r>
    </w:p>
    <w:p w14:paraId="5FCCC1E6" w14:textId="77777777" w:rsidR="00FE1D29" w:rsidRPr="00480135" w:rsidRDefault="00FE1D29" w:rsidP="00FB0820">
      <w:pPr>
        <w:pStyle w:val="Default"/>
        <w:tabs>
          <w:tab w:val="left" w:pos="1134"/>
          <w:tab w:val="left" w:pos="1560"/>
        </w:tabs>
        <w:ind w:firstLine="851"/>
        <w:jc w:val="both"/>
        <w:rPr>
          <w:color w:val="auto"/>
        </w:rPr>
      </w:pPr>
    </w:p>
    <w:p w14:paraId="4D37742A" w14:textId="77777777" w:rsidR="00FE1D29" w:rsidRPr="00480135" w:rsidRDefault="00FE1D29" w:rsidP="00FB0820">
      <w:pPr>
        <w:pStyle w:val="Default"/>
        <w:tabs>
          <w:tab w:val="left" w:pos="1134"/>
          <w:tab w:val="left" w:pos="1560"/>
        </w:tabs>
        <w:ind w:firstLine="851"/>
        <w:jc w:val="center"/>
        <w:rPr>
          <w:color w:val="auto"/>
        </w:rPr>
      </w:pPr>
      <w:r w:rsidRPr="00480135">
        <w:rPr>
          <w:b/>
          <w:bCs/>
          <w:color w:val="auto"/>
        </w:rPr>
        <w:t>IV SKYRIUS</w:t>
      </w:r>
    </w:p>
    <w:p w14:paraId="63704067" w14:textId="77777777" w:rsidR="00FE1D29" w:rsidRPr="00480135" w:rsidRDefault="00FE1D29" w:rsidP="00FB0820">
      <w:pPr>
        <w:pStyle w:val="Default"/>
        <w:tabs>
          <w:tab w:val="left" w:pos="1134"/>
          <w:tab w:val="left" w:pos="1560"/>
        </w:tabs>
        <w:ind w:firstLine="851"/>
        <w:jc w:val="center"/>
        <w:rPr>
          <w:b/>
          <w:bCs/>
          <w:color w:val="auto"/>
        </w:rPr>
      </w:pPr>
      <w:r w:rsidRPr="00480135">
        <w:rPr>
          <w:b/>
          <w:bCs/>
          <w:color w:val="auto"/>
        </w:rPr>
        <w:t>VIDAUS KONTROLĖS ELEMENTAI</w:t>
      </w:r>
    </w:p>
    <w:p w14:paraId="6463A4C1" w14:textId="77777777" w:rsidR="008F39B3" w:rsidRPr="00480135" w:rsidRDefault="008F39B3" w:rsidP="00FB0820">
      <w:pPr>
        <w:pStyle w:val="Default"/>
        <w:tabs>
          <w:tab w:val="left" w:pos="1134"/>
          <w:tab w:val="left" w:pos="1560"/>
        </w:tabs>
        <w:ind w:firstLine="851"/>
        <w:jc w:val="center"/>
        <w:rPr>
          <w:color w:val="auto"/>
        </w:rPr>
      </w:pPr>
    </w:p>
    <w:p w14:paraId="5DB46B2F" w14:textId="77777777" w:rsidR="00DA46E2" w:rsidRPr="00480135" w:rsidRDefault="00FE1D29" w:rsidP="00FB0820">
      <w:pPr>
        <w:pStyle w:val="Default"/>
        <w:numPr>
          <w:ilvl w:val="0"/>
          <w:numId w:val="16"/>
        </w:numPr>
        <w:tabs>
          <w:tab w:val="left" w:pos="1134"/>
          <w:tab w:val="left" w:pos="1418"/>
        </w:tabs>
        <w:spacing w:after="27"/>
        <w:ind w:left="0" w:firstLine="851"/>
        <w:jc w:val="both"/>
        <w:rPr>
          <w:color w:val="auto"/>
        </w:rPr>
      </w:pPr>
      <w:r w:rsidRPr="00480135">
        <w:rPr>
          <w:color w:val="auto"/>
        </w:rPr>
        <w:t>Centro direktorius, siekdamas strateginio planavimo dokumentuose Centrui numatytų tikslų, įgyvendina vidaus kontrolę, apimančią šiuos vidaus kont</w:t>
      </w:r>
      <w:r w:rsidR="008F39B3" w:rsidRPr="00480135">
        <w:rPr>
          <w:color w:val="auto"/>
        </w:rPr>
        <w:t>rolės elementus:</w:t>
      </w:r>
    </w:p>
    <w:p w14:paraId="6D80D991"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kontrolės aplinką – Centro organizacinę struktūrą, valdymą, personalo valdymo politiką, vadovų, darbuotojų profesinio elgesio principus ir taisykles, kompetenciją ir kitus veiksnius, turinčius įtakos vidaus kontrolės įgyvendinimui i</w:t>
      </w:r>
      <w:r w:rsidR="008F39B3" w:rsidRPr="00480135">
        <w:rPr>
          <w:color w:val="auto"/>
        </w:rPr>
        <w:t>r kokybei;</w:t>
      </w:r>
    </w:p>
    <w:p w14:paraId="0327744F"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rizikos vertinimą – rizikos</w:t>
      </w:r>
      <w:r w:rsidR="008F39B3" w:rsidRPr="00480135">
        <w:rPr>
          <w:color w:val="auto"/>
        </w:rPr>
        <w:t xml:space="preserve"> veiksnių nustatymą ir analizę;</w:t>
      </w:r>
    </w:p>
    <w:p w14:paraId="1BA5AC14"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kontrolės veiklą – Centro veiklą, kuria siekiama sumažinti neigiamą rizikos veiksnių poveikį Centrui ir kuri apima įgaliojimų, leidimų suteikimą, funkcijų atskyrimą, prieigos prie turto ir dokumentų kontrolę, veiklos ir rezultatų peržiūrą, veiklos priežiūrą ir kitų Centro direktoriaus n</w:t>
      </w:r>
      <w:r w:rsidR="008F39B3" w:rsidRPr="00480135">
        <w:rPr>
          <w:color w:val="auto"/>
        </w:rPr>
        <w:t>ustatytų reikalavimų laikymąsi;</w:t>
      </w:r>
    </w:p>
    <w:p w14:paraId="3DC749A5"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informavimą ir komunikaciją – su vidaus kontrole susijusios aktualios, išsamios, patikimos ir teisingos informacijos gavimą ir teikimą laiku vidaus ir išorės informacijos vartotoja</w:t>
      </w:r>
      <w:r w:rsidR="008F39B3" w:rsidRPr="00480135">
        <w:rPr>
          <w:color w:val="auto"/>
        </w:rPr>
        <w:t>ms;</w:t>
      </w:r>
    </w:p>
    <w:p w14:paraId="21610946"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stebėseną – nuolatinį ir (arba) periodinį stebėjimą ir vertinimą, kai analizuojama, ar vidaus kontrolė Centre įgyvendinama pagal Centro direktoriaus nustatytą vidaus kontrolės politiką ir ar ji atitinka</w:t>
      </w:r>
      <w:r w:rsidR="008F39B3" w:rsidRPr="00480135">
        <w:rPr>
          <w:color w:val="auto"/>
        </w:rPr>
        <w:t xml:space="preserve"> pasikeitusias veiklos sąlygas.</w:t>
      </w:r>
    </w:p>
    <w:p w14:paraId="22AD7D1A"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Vidaus kontrolė Centre veiksmingai įgyvendinama pagal kiekvieną vidaus kontrolės elementą ir jį apibūdinančius principus – priemones, kurio</w:t>
      </w:r>
      <w:r w:rsidR="008F39B3" w:rsidRPr="00480135">
        <w:rPr>
          <w:color w:val="auto"/>
        </w:rPr>
        <w:t>mis Centras siekia savo tikslų.</w:t>
      </w:r>
    </w:p>
    <w:p w14:paraId="74A50A89" w14:textId="77777777" w:rsidR="00DA46E2" w:rsidRPr="00480135" w:rsidRDefault="00FE1D29" w:rsidP="00FB0820">
      <w:pPr>
        <w:pStyle w:val="Default"/>
        <w:numPr>
          <w:ilvl w:val="0"/>
          <w:numId w:val="16"/>
        </w:numPr>
        <w:tabs>
          <w:tab w:val="left" w:pos="1134"/>
          <w:tab w:val="left" w:pos="1418"/>
        </w:tabs>
        <w:spacing w:after="27"/>
        <w:ind w:left="0" w:firstLine="851"/>
        <w:jc w:val="both"/>
        <w:rPr>
          <w:color w:val="auto"/>
        </w:rPr>
      </w:pPr>
      <w:r w:rsidRPr="00480135">
        <w:rPr>
          <w:color w:val="auto"/>
        </w:rPr>
        <w:t>Kontrolės a</w:t>
      </w:r>
      <w:r w:rsidR="008F39B3" w:rsidRPr="00480135">
        <w:rPr>
          <w:color w:val="auto"/>
        </w:rPr>
        <w:t>plinką apibūdina šie principai:</w:t>
      </w:r>
    </w:p>
    <w:p w14:paraId="7A921D88"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profesinio elgesio principai ir taisyklės – Centro direktorius ir darbuotojai laikosi profesinio elgesio principų ir taisyklių, vengia viešųjų ir privačių interesų konflikto, Centro direktorius formuoja teigiamą darbuo</w:t>
      </w:r>
      <w:r w:rsidR="008F39B3" w:rsidRPr="00480135">
        <w:rPr>
          <w:color w:val="auto"/>
        </w:rPr>
        <w:t>tojų požiūrį į vidaus kontrolę;</w:t>
      </w:r>
    </w:p>
    <w:p w14:paraId="5283DCAC"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kompetencija – Centro siekis, kad darbuotojai turėtų tinkamą kvalifikaciją, pakankamai patirties ir reikiamų įgūdžių savo funkcijoms atlikti, pareigoms įgyvendinti ir atsakomyb</w:t>
      </w:r>
      <w:r w:rsidR="008F39B3" w:rsidRPr="00480135">
        <w:rPr>
          <w:color w:val="auto"/>
        </w:rPr>
        <w:t>ei už vidaus kontrolę suprasti;</w:t>
      </w:r>
    </w:p>
    <w:p w14:paraId="27B58C7A"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valdymo filosofija ir vadovavimo stilius – Centro direktorius palaiko vidaus kontrolę, nustato politiką, procedūras ir formuoja praktiką, skatinančią ir motyvuojančią darbuotojus siekti geriausių veiklos rezultatų, prižiūri, kai</w:t>
      </w:r>
      <w:r w:rsidR="008F39B3" w:rsidRPr="00480135">
        <w:rPr>
          <w:color w:val="auto"/>
        </w:rPr>
        <w:t>p įgyvendinama vidaus kontrolė;</w:t>
      </w:r>
    </w:p>
    <w:p w14:paraId="7ADADD90"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organizacinė struktūra – Centre patvirtinama organizacinė struktūra, kurioje nustatomas pavaldumas ir atskaitingumas, pareigos vykdant Centro veiklą ir įgyvendinant vidaus kontrolę. Organizacinė struktūra detalizuojama pareigybių sąraše, padalinių nuostatuose ir dar</w:t>
      </w:r>
      <w:r w:rsidR="008F39B3" w:rsidRPr="00480135">
        <w:rPr>
          <w:color w:val="auto"/>
        </w:rPr>
        <w:t>buotojų pareigybių aprašymuose;</w:t>
      </w:r>
    </w:p>
    <w:p w14:paraId="3972D4D3"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personalo valdymo politika ir praktika – Centre formuojama tokia personalo politika, kuri skatintų pritraukti, ugdyti ir išlaik</w:t>
      </w:r>
      <w:r w:rsidR="008F39B3" w:rsidRPr="00480135">
        <w:rPr>
          <w:color w:val="auto"/>
        </w:rPr>
        <w:t>yti kompetentingus darbuotojus.</w:t>
      </w:r>
    </w:p>
    <w:p w14:paraId="055B71B5" w14:textId="77777777" w:rsidR="00551EE3"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Rizika valdoma nustatant jos veiksnius ir parenkant vidaus kontrolės priemones jiems valdyti. Rizikos vert</w:t>
      </w:r>
      <w:r w:rsidR="008F39B3" w:rsidRPr="00480135">
        <w:rPr>
          <w:color w:val="auto"/>
        </w:rPr>
        <w:t>inimą apibūdina šie principai:</w:t>
      </w:r>
    </w:p>
    <w:p w14:paraId="2025D212"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rizikos veiksnių nustatymas – nustatomi galimi rizikos veiksniai (įskaitant korupcijos riziką), turintys įtakos Centro veiklos tikslų siekimui. Taip pat nustatomi ir įvertinami pokyčiai, galintys reikšmingai paveikti vidaus kontrolę Centre (išorės aplinkos (teisinio reguliavimo, ekonominių, fizinių veiksnių) pokyčių vertinimas, Centro misijos, organizacinės struktūros ir kitų pokyčių vertinimas). Centro strateginio planavimo dokumentuose aiškiai iškelti Centro veiklos tikslai padeda tinkamai nustatyti ir įvertinti su jais susijusius rizikos veiksnius. Rizikai nustatyti suda</w:t>
      </w:r>
      <w:r w:rsidR="008F39B3" w:rsidRPr="00480135">
        <w:rPr>
          <w:color w:val="auto"/>
        </w:rPr>
        <w:t>romas rizikos veiksnių sąrašas;</w:t>
      </w:r>
    </w:p>
    <w:p w14:paraId="65F8C18C"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lastRenderedPageBreak/>
        <w:t xml:space="preserve">rizikos veiksnių analizė – įvertinamas nustatytų rizikos veiksnių reikšmingumas ir jų pasireiškimo tikimybė bei poveikis veiklai. Atliekant rizikos veiksnių analizę rizikos veiksniai sugrupuojami </w:t>
      </w:r>
      <w:r w:rsidR="008F39B3" w:rsidRPr="00480135">
        <w:rPr>
          <w:color w:val="auto"/>
        </w:rPr>
        <w:t>pagal jų svarbą Centro veiklai;</w:t>
      </w:r>
    </w:p>
    <w:p w14:paraId="1325FCDE"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toleruojamos rizikos nustatymas – nustatoma toleruojama rizika, kurios valdyti nėra poreikio ar galimybės gali būti toleruojama nereikšminga rizika, kurios pasireiškimo tikimybė maža, o priemonių rizikai</w:t>
      </w:r>
      <w:r w:rsidR="008F39B3" w:rsidRPr="00480135">
        <w:rPr>
          <w:color w:val="auto"/>
        </w:rPr>
        <w:t xml:space="preserve"> mažinti sąnaudos yra didelės);</w:t>
      </w:r>
    </w:p>
    <w:p w14:paraId="33627E6E" w14:textId="77777777" w:rsidR="00DA46E2"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reagavimo į riziką numatymas – priimami sprendimai dėl reagavimo į reikšmingą riziką, kurios pasireiškimo tikimybė didelė (numatomos priemonės rizikai mažinti iki toleruojamos rizikos). Galimi reagavimo į riziką būdai:</w:t>
      </w:r>
    </w:p>
    <w:p w14:paraId="64991B20"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rizikos mažinimas – veiksmai, kuriais siekiama sumažinti rizikos pasireiškimo tikimybę ir (ar) poveikį veiklai iki toleruojamos rizikos. Rizika mažinama nustatant papildomas kontrolės priemones (tobulinant veiklos sričių procesus). Prireikus par</w:t>
      </w:r>
      <w:r w:rsidR="008F39B3" w:rsidRPr="00480135">
        <w:rPr>
          <w:color w:val="auto"/>
        </w:rPr>
        <w:t>engiamas rizikos valdymo planas</w:t>
      </w:r>
      <w:r w:rsidR="00DA46E2" w:rsidRPr="00480135">
        <w:rPr>
          <w:color w:val="auto"/>
        </w:rPr>
        <w:t xml:space="preserve">, </w:t>
      </w:r>
      <w:r w:rsidRPr="00480135">
        <w:rPr>
          <w:color w:val="auto"/>
        </w:rPr>
        <w:t>numatant jame rizikos mažinimo priemones, jų įgyvendinimo terminus ir atsakingus už prie</w:t>
      </w:r>
      <w:r w:rsidR="008F39B3" w:rsidRPr="00480135">
        <w:rPr>
          <w:color w:val="auto"/>
        </w:rPr>
        <w:t>monių įgyvendinimą darbuotojus;</w:t>
      </w:r>
    </w:p>
    <w:p w14:paraId="60B27A4F"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rizikos perdavimas – rizikos perdavimas trečiosioms šalims (pavyzdžiui, draudžiant ar</w:t>
      </w:r>
      <w:r w:rsidR="008F39B3" w:rsidRPr="00480135">
        <w:rPr>
          <w:color w:val="auto"/>
        </w:rPr>
        <w:t xml:space="preserve"> perkant tam tikras paslaugas);</w:t>
      </w:r>
    </w:p>
    <w:p w14:paraId="3A0B00D1"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 xml:space="preserve">rizikos toleravimas – rizikos prisiėmimas, kai rizikos pasireiškimo tikimybė ir poveikis veiklai neviršija nustatytos toleruojamos rizikos ir nesiimama </w:t>
      </w:r>
      <w:r w:rsidR="008F39B3" w:rsidRPr="00480135">
        <w:rPr>
          <w:color w:val="auto"/>
        </w:rPr>
        <w:t>jokių veiksmų rizikai mažinti;</w:t>
      </w:r>
    </w:p>
    <w:p w14:paraId="532B1CC7" w14:textId="77777777" w:rsidR="00FE1D29" w:rsidRPr="00480135" w:rsidRDefault="00FE1D29" w:rsidP="00FB0820">
      <w:pPr>
        <w:pStyle w:val="Default"/>
        <w:numPr>
          <w:ilvl w:val="2"/>
          <w:numId w:val="16"/>
        </w:numPr>
        <w:tabs>
          <w:tab w:val="left" w:pos="1134"/>
          <w:tab w:val="left" w:pos="1418"/>
          <w:tab w:val="left" w:pos="1560"/>
          <w:tab w:val="left" w:pos="1701"/>
        </w:tabs>
        <w:ind w:left="0" w:firstLine="851"/>
        <w:jc w:val="both"/>
        <w:rPr>
          <w:color w:val="auto"/>
        </w:rPr>
      </w:pPr>
      <w:r w:rsidRPr="00480135">
        <w:rPr>
          <w:color w:val="auto"/>
        </w:rPr>
        <w:t>rizikos vengimas – Centro veiklos (ar jos dalies) nutraukimas, kai rizikos valdymo priemonėmis neįmanoma sumažinti veiklos ri</w:t>
      </w:r>
      <w:r w:rsidR="008F39B3" w:rsidRPr="00480135">
        <w:rPr>
          <w:color w:val="auto"/>
        </w:rPr>
        <w:t>zikos iki toleruojamos rizikos.</w:t>
      </w:r>
    </w:p>
    <w:p w14:paraId="37FBE9BE" w14:textId="77777777" w:rsidR="00FE1D29" w:rsidRPr="00480135" w:rsidRDefault="00210FCB" w:rsidP="00FB0820">
      <w:pPr>
        <w:pStyle w:val="Default"/>
        <w:numPr>
          <w:ilvl w:val="0"/>
          <w:numId w:val="16"/>
        </w:numPr>
        <w:tabs>
          <w:tab w:val="left" w:pos="1134"/>
          <w:tab w:val="left" w:pos="1418"/>
          <w:tab w:val="left" w:pos="1560"/>
          <w:tab w:val="left" w:pos="1701"/>
        </w:tabs>
        <w:ind w:left="0" w:firstLine="851"/>
        <w:jc w:val="both"/>
        <w:rPr>
          <w:color w:val="auto"/>
        </w:rPr>
      </w:pPr>
      <w:r w:rsidRPr="00480135">
        <w:rPr>
          <w:color w:val="auto"/>
        </w:rPr>
        <w:t>Kontrolės veiklą apibūdina šie principai:</w:t>
      </w:r>
    </w:p>
    <w:p w14:paraId="5642E3A1" w14:textId="77777777" w:rsidR="00DA46E2" w:rsidRPr="00480135" w:rsidRDefault="00FE1D29" w:rsidP="00FB0820">
      <w:pPr>
        <w:pStyle w:val="Default"/>
        <w:numPr>
          <w:ilvl w:val="1"/>
          <w:numId w:val="16"/>
        </w:numPr>
        <w:tabs>
          <w:tab w:val="left" w:pos="1134"/>
          <w:tab w:val="left" w:pos="1418"/>
          <w:tab w:val="left" w:pos="1560"/>
          <w:tab w:val="left" w:pos="1701"/>
        </w:tabs>
        <w:spacing w:after="27"/>
        <w:ind w:left="0" w:firstLine="851"/>
        <w:jc w:val="both"/>
        <w:rPr>
          <w:color w:val="auto"/>
        </w:rPr>
      </w:pPr>
      <w:r w:rsidRPr="00480135">
        <w:rPr>
          <w:color w:val="auto"/>
        </w:rPr>
        <w:t>kontrolės priemonių parinkimas ir tobulinimas – parenkamos ir tobulinamos riziką iki toleruojamos rizikos m</w:t>
      </w:r>
      <w:r w:rsidR="008F39B3" w:rsidRPr="00480135">
        <w:rPr>
          <w:color w:val="auto"/>
        </w:rPr>
        <w:t>ažinančios kontrolės priemonės:</w:t>
      </w:r>
    </w:p>
    <w:p w14:paraId="5F238DE0"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įgaliojimų, leidimų suteikimas – užtikrinama, kad būtų atliekamos tik Centro dire</w:t>
      </w:r>
      <w:r w:rsidR="008F39B3" w:rsidRPr="00480135">
        <w:rPr>
          <w:color w:val="auto"/>
        </w:rPr>
        <w:t>ktoriaus nustatytos procedūros;</w:t>
      </w:r>
    </w:p>
    <w:p w14:paraId="7206A3E9"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prieigos kontrolė – sumažinama rizika, kad turtu ir dokumentais naudosis neįgalioti (nepaskirti) asmenys ir kad turtas ir dokumentai bus n</w:t>
      </w:r>
      <w:r w:rsidR="008F39B3" w:rsidRPr="00480135">
        <w:rPr>
          <w:color w:val="auto"/>
        </w:rPr>
        <w:t>eapsaugoti nuo neteisėtų veikų;</w:t>
      </w:r>
    </w:p>
    <w:p w14:paraId="03CB242C"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funkcijų atskyrimas – Centro skyrių uždaviniai ir funkcijos priskiriami atitinkamoms darbuotojų pareigybėms, kad darbuotojui (-</w:t>
      </w:r>
      <w:proofErr w:type="spellStart"/>
      <w:r w:rsidRPr="00480135">
        <w:rPr>
          <w:color w:val="auto"/>
        </w:rPr>
        <w:t>ams</w:t>
      </w:r>
      <w:proofErr w:type="spellEnd"/>
      <w:r w:rsidRPr="00480135">
        <w:rPr>
          <w:color w:val="auto"/>
        </w:rPr>
        <w:t xml:space="preserve">) nebūtų pavesta kontroliuoti visų funkcijų, siekiant sumažinti klaidų, apgaulių </w:t>
      </w:r>
      <w:r w:rsidR="008F39B3" w:rsidRPr="00480135">
        <w:rPr>
          <w:color w:val="auto"/>
        </w:rPr>
        <w:t>ir kitų neteisėtų veikų riziką;</w:t>
      </w:r>
    </w:p>
    <w:p w14:paraId="23376FA6" w14:textId="77777777" w:rsidR="00FE1D29" w:rsidRPr="00480135" w:rsidRDefault="00FE1D29" w:rsidP="00FB0820">
      <w:pPr>
        <w:pStyle w:val="Default"/>
        <w:numPr>
          <w:ilvl w:val="2"/>
          <w:numId w:val="16"/>
        </w:numPr>
        <w:tabs>
          <w:tab w:val="left" w:pos="1134"/>
          <w:tab w:val="left" w:pos="1418"/>
          <w:tab w:val="left" w:pos="1560"/>
          <w:tab w:val="left" w:pos="1701"/>
        </w:tabs>
        <w:spacing w:after="27"/>
        <w:ind w:left="0" w:firstLine="851"/>
        <w:jc w:val="both"/>
        <w:rPr>
          <w:color w:val="auto"/>
        </w:rPr>
      </w:pPr>
      <w:r w:rsidRPr="00480135">
        <w:rPr>
          <w:color w:val="auto"/>
        </w:rPr>
        <w:t>veiklos ir rezultatų peržiūra – periodiškai peržiūrimos veiklos sritys, procesai ir rezultatai, siekiant užtikrinti jų atitiktį Centro tikslams ir reikalavimams, vertinama veikla teisėtumo, ekonomiškumo, efektyvumo ir rezultatyvumo požiūriu, palyginami ataskaitinio laikotarpio veiklos rezultatai su planuotais ir (arba) praėjusio ataskaitinio l</w:t>
      </w:r>
      <w:r w:rsidR="008F39B3" w:rsidRPr="00480135">
        <w:rPr>
          <w:color w:val="auto"/>
        </w:rPr>
        <w:t>aikotarpio veiklos rezultatais;</w:t>
      </w:r>
    </w:p>
    <w:p w14:paraId="20C2E79B" w14:textId="77777777" w:rsidR="00FE1D29" w:rsidRPr="00480135" w:rsidRDefault="00FE1D29" w:rsidP="00FB0820">
      <w:pPr>
        <w:pStyle w:val="Default"/>
        <w:numPr>
          <w:ilvl w:val="2"/>
          <w:numId w:val="16"/>
        </w:numPr>
        <w:tabs>
          <w:tab w:val="left" w:pos="1134"/>
          <w:tab w:val="left" w:pos="1418"/>
          <w:tab w:val="left" w:pos="1560"/>
          <w:tab w:val="left" w:pos="1701"/>
        </w:tabs>
        <w:ind w:left="0" w:firstLine="851"/>
        <w:jc w:val="both"/>
        <w:rPr>
          <w:color w:val="auto"/>
        </w:rPr>
      </w:pPr>
      <w:r w:rsidRPr="00480135">
        <w:rPr>
          <w:color w:val="auto"/>
        </w:rPr>
        <w:t xml:space="preserve">veiklos priežiūra – prižiūrima Centro veikla (užduočių skyrimas, peržiūra ir tvirtinimas), kad kiekvienam darbuotojui būtų aiškiai nustatytos jo pareigos ir atsakomybė, sistemingai prižiūrimas kiekvieno darbuotojo darbas, prireikus </w:t>
      </w:r>
      <w:r w:rsidR="008F39B3" w:rsidRPr="00480135">
        <w:rPr>
          <w:color w:val="auto"/>
        </w:rPr>
        <w:t>periodiškai už jį atsiskaitoma.</w:t>
      </w:r>
    </w:p>
    <w:p w14:paraId="703BF6E7"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technologijų naudojimas – parenkama ir tobulinama technologijų veikla (valdymo ir kontrolės mechanizmų, užtikrinančių Centro informacinių technologijų sistemų veiklą bei tinkamą nustatytų veiklos priemonių kontrolę, kūrimas, saugos politikos taikymas, informacinių technologijų įsigijimo, priežiūros ir palaikymo pr</w:t>
      </w:r>
      <w:r w:rsidR="008F39B3" w:rsidRPr="00480135">
        <w:rPr>
          <w:color w:val="auto"/>
        </w:rPr>
        <w:t>ocesų kontrolė ir kita veikla);</w:t>
      </w:r>
    </w:p>
    <w:p w14:paraId="477BF4B4" w14:textId="77777777" w:rsidR="004A5EDC" w:rsidRPr="00480135" w:rsidRDefault="00FE1D29" w:rsidP="00FB0820">
      <w:pPr>
        <w:pStyle w:val="Default"/>
        <w:numPr>
          <w:ilvl w:val="1"/>
          <w:numId w:val="16"/>
        </w:numPr>
        <w:tabs>
          <w:tab w:val="left" w:pos="1134"/>
          <w:tab w:val="left" w:pos="1418"/>
        </w:tabs>
        <w:ind w:left="0" w:firstLine="851"/>
        <w:jc w:val="both"/>
      </w:pPr>
      <w:r w:rsidRPr="00480135">
        <w:rPr>
          <w:color w:val="auto"/>
        </w:rPr>
        <w:t>politikų ir procedūrų taikymas – kontrolės veikla įgyvendinama taikant atitinkamas Centro politikas ir procedūras. Vidaus kontrolė reglamentuojama nustatant Centro tikslus, organizacinę struktūrą, veiklos sritis ir vidaus kontrolės procedūras (pavyzdžiui, struktūrinėse schemose, politikose, tvarkų aprašuose, taisyklėse ir kituose dokumentuose).</w:t>
      </w:r>
    </w:p>
    <w:p w14:paraId="79676FBC" w14:textId="77777777" w:rsidR="004A5EDC" w:rsidRPr="00480135" w:rsidRDefault="004A5EDC" w:rsidP="00FB0820">
      <w:pPr>
        <w:pStyle w:val="Sraopastraipa"/>
        <w:numPr>
          <w:ilvl w:val="0"/>
          <w:numId w:val="16"/>
        </w:numPr>
        <w:tabs>
          <w:tab w:val="left" w:pos="1134"/>
          <w:tab w:val="left" w:pos="1418"/>
        </w:tabs>
        <w:autoSpaceDE w:val="0"/>
        <w:autoSpaceDN w:val="0"/>
        <w:adjustRightInd w:val="0"/>
        <w:spacing w:after="0" w:line="240" w:lineRule="auto"/>
        <w:ind w:left="0" w:firstLine="851"/>
        <w:jc w:val="both"/>
        <w:rPr>
          <w:rFonts w:ascii="Times New Roman" w:hAnsi="Times New Roman" w:cs="Times New Roman"/>
          <w:color w:val="000000"/>
          <w:sz w:val="24"/>
          <w:szCs w:val="24"/>
        </w:rPr>
      </w:pPr>
      <w:r w:rsidRPr="00480135">
        <w:rPr>
          <w:rFonts w:ascii="Times New Roman" w:hAnsi="Times New Roman" w:cs="Times New Roman"/>
          <w:color w:val="000000"/>
          <w:sz w:val="24"/>
          <w:szCs w:val="24"/>
        </w:rPr>
        <w:t>Informavimą ir komuni</w:t>
      </w:r>
      <w:r w:rsidR="008F39B3" w:rsidRPr="00480135">
        <w:rPr>
          <w:rFonts w:ascii="Times New Roman" w:hAnsi="Times New Roman" w:cs="Times New Roman"/>
          <w:color w:val="000000"/>
          <w:sz w:val="24"/>
          <w:szCs w:val="24"/>
        </w:rPr>
        <w:t>kaciją apibūdina šie principai:</w:t>
      </w:r>
    </w:p>
    <w:p w14:paraId="1036710B"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informacijos naudojimas – Centras gauna, rengia ir naudoja aktualią, išsamią, patikimą ir teisingą informaciją, atitinkančią jai nustatytus reikalavimus ir palaik</w:t>
      </w:r>
      <w:r w:rsidR="008F39B3" w:rsidRPr="00480135">
        <w:rPr>
          <w:color w:val="auto"/>
        </w:rPr>
        <w:t>ančią vidaus kontrolės veikimą;</w:t>
      </w:r>
    </w:p>
    <w:p w14:paraId="139B5C49" w14:textId="77777777" w:rsidR="00933848" w:rsidRPr="00480135" w:rsidRDefault="00933848" w:rsidP="00FB0820">
      <w:pPr>
        <w:pStyle w:val="Default"/>
        <w:numPr>
          <w:ilvl w:val="1"/>
          <w:numId w:val="16"/>
        </w:numPr>
        <w:tabs>
          <w:tab w:val="left" w:pos="1134"/>
          <w:tab w:val="left" w:pos="1418"/>
        </w:tabs>
        <w:spacing w:after="27"/>
        <w:ind w:left="0" w:firstLine="851"/>
        <w:jc w:val="both"/>
        <w:rPr>
          <w:color w:val="auto"/>
        </w:rPr>
      </w:pPr>
      <w:r w:rsidRPr="00480135">
        <w:rPr>
          <w:color w:val="auto"/>
        </w:rPr>
        <w:lastRenderedPageBreak/>
        <w:t>vidaus komunikacija – nenutrūkstamas informacijos perdavimas Centre, apimantis visas Centro veiklos sritis ir organizacinę struktūrą. Tiek Centro direktorius, tiek darbuotojai turi būti informuoti apie veiklos rezultatus, pokyčius, riziką ir vidaus kontrolės veikimą. Vidaus informacijos vartotojai turi tarpusavyje keistis informacij</w:t>
      </w:r>
      <w:r w:rsidR="008F39B3" w:rsidRPr="00480135">
        <w:rPr>
          <w:color w:val="auto"/>
        </w:rPr>
        <w:t>a;</w:t>
      </w:r>
    </w:p>
    <w:p w14:paraId="4A301338" w14:textId="77777777" w:rsidR="00210FCB" w:rsidRPr="00480135" w:rsidRDefault="00933848" w:rsidP="00FB0820">
      <w:pPr>
        <w:pStyle w:val="Default"/>
        <w:numPr>
          <w:ilvl w:val="1"/>
          <w:numId w:val="16"/>
        </w:numPr>
        <w:tabs>
          <w:tab w:val="left" w:pos="1134"/>
          <w:tab w:val="left" w:pos="1418"/>
        </w:tabs>
        <w:ind w:left="0" w:firstLine="851"/>
        <w:jc w:val="both"/>
        <w:rPr>
          <w:color w:val="auto"/>
        </w:rPr>
      </w:pPr>
      <w:r w:rsidRPr="00480135">
        <w:rPr>
          <w:color w:val="auto"/>
        </w:rPr>
        <w:t>išorės komunikacija – informacijos perdavimas išorės informacijos vartotojams ir informacijos gavimas iš jų naudojant Centre įdiegtas komunikacijos priemones.</w:t>
      </w:r>
    </w:p>
    <w:p w14:paraId="315E15C0" w14:textId="77777777" w:rsidR="00210FCB" w:rsidRPr="00480135" w:rsidRDefault="00210FCB" w:rsidP="00FB0820">
      <w:pPr>
        <w:pStyle w:val="Default"/>
        <w:numPr>
          <w:ilvl w:val="0"/>
          <w:numId w:val="16"/>
        </w:numPr>
        <w:tabs>
          <w:tab w:val="left" w:pos="1134"/>
          <w:tab w:val="left" w:pos="1418"/>
        </w:tabs>
        <w:ind w:left="0" w:firstLine="851"/>
        <w:jc w:val="both"/>
        <w:rPr>
          <w:color w:val="auto"/>
        </w:rPr>
      </w:pPr>
      <w:r w:rsidRPr="00480135">
        <w:rPr>
          <w:color w:val="auto"/>
        </w:rPr>
        <w:t>Ste</w:t>
      </w:r>
      <w:r w:rsidR="008F39B3" w:rsidRPr="00480135">
        <w:rPr>
          <w:color w:val="auto"/>
        </w:rPr>
        <w:t>bėseną apibūdina šie principai:</w:t>
      </w:r>
    </w:p>
    <w:p w14:paraId="01752864" w14:textId="77777777" w:rsidR="00210FCB" w:rsidRPr="00480135" w:rsidRDefault="00933848" w:rsidP="00FB0820">
      <w:pPr>
        <w:pStyle w:val="Default"/>
        <w:numPr>
          <w:ilvl w:val="1"/>
          <w:numId w:val="16"/>
        </w:numPr>
        <w:tabs>
          <w:tab w:val="left" w:pos="1134"/>
          <w:tab w:val="left" w:pos="1418"/>
        </w:tabs>
        <w:ind w:left="0" w:firstLine="851"/>
        <w:jc w:val="both"/>
        <w:rPr>
          <w:color w:val="auto"/>
        </w:rPr>
      </w:pPr>
      <w:r w:rsidRPr="00480135">
        <w:rPr>
          <w:color w:val="auto"/>
        </w:rPr>
        <w:t>nuolatinė stebėsena ir (ar) periodiniai vertinimai – atliekama reguliari Centro valdymo ir priežiūros veikla ir (ar) atskiri vertinimai, siekiant nustatyti, ar vidaus kontrolė Centre įgyvendinama pagal Centro direktoriaus nustatytą vidaus kontrolės politiką ir ar ji atitinka pasikeitusias veiklos sąlygas:</w:t>
      </w:r>
    </w:p>
    <w:p w14:paraId="069B3C4E" w14:textId="77777777" w:rsidR="00210FCB" w:rsidRPr="00480135" w:rsidRDefault="00933848" w:rsidP="00FB0820">
      <w:pPr>
        <w:pStyle w:val="Default"/>
        <w:numPr>
          <w:ilvl w:val="2"/>
          <w:numId w:val="16"/>
        </w:numPr>
        <w:tabs>
          <w:tab w:val="left" w:pos="1134"/>
          <w:tab w:val="left" w:pos="1418"/>
          <w:tab w:val="left" w:pos="1701"/>
        </w:tabs>
        <w:ind w:left="0" w:firstLine="851"/>
        <w:jc w:val="both"/>
        <w:rPr>
          <w:color w:val="auto"/>
        </w:rPr>
      </w:pPr>
      <w:r w:rsidRPr="00480135">
        <w:rPr>
          <w:color w:val="auto"/>
        </w:rPr>
        <w:t>nuolatinė stebėsena – integruota į kasdienę Centro veiklą ir atliekama darbuotojams vykdant reguliarią (atitinkamų Centro veiklos sričių) valdymo ir priežiūros veiklą bei kitus veiksmus pagal pavestas funkcijas (atliekant savo pareigas);</w:t>
      </w:r>
    </w:p>
    <w:p w14:paraId="0C6523C1" w14:textId="77777777" w:rsidR="00933848" w:rsidRPr="00480135" w:rsidRDefault="00933848" w:rsidP="00FB0820">
      <w:pPr>
        <w:pStyle w:val="Default"/>
        <w:numPr>
          <w:ilvl w:val="2"/>
          <w:numId w:val="16"/>
        </w:numPr>
        <w:tabs>
          <w:tab w:val="left" w:pos="1134"/>
          <w:tab w:val="left" w:pos="1418"/>
          <w:tab w:val="left" w:pos="1701"/>
        </w:tabs>
        <w:ind w:left="0" w:firstLine="851"/>
        <w:jc w:val="both"/>
        <w:rPr>
          <w:color w:val="auto"/>
        </w:rPr>
      </w:pPr>
      <w:r w:rsidRPr="00480135">
        <w:rPr>
          <w:color w:val="auto"/>
        </w:rPr>
        <w:t>periodiniai vertinimai – jų apimtį ir dažnumą lemia Centro rizikos vertinimas ir nuolatinės stebėsenos rezultatai (nustačiu</w:t>
      </w:r>
      <w:r w:rsidR="008F39B3" w:rsidRPr="00480135">
        <w:rPr>
          <w:color w:val="auto"/>
        </w:rPr>
        <w:t>s tam tikrus veiklos trūkumus);</w:t>
      </w:r>
    </w:p>
    <w:p w14:paraId="1F19508E" w14:textId="77777777" w:rsidR="00933848" w:rsidRPr="00480135" w:rsidRDefault="00933848" w:rsidP="00FB0820">
      <w:pPr>
        <w:pStyle w:val="Default"/>
        <w:numPr>
          <w:ilvl w:val="1"/>
          <w:numId w:val="16"/>
        </w:numPr>
        <w:tabs>
          <w:tab w:val="left" w:pos="1134"/>
          <w:tab w:val="left" w:pos="1418"/>
          <w:tab w:val="left" w:pos="1701"/>
        </w:tabs>
        <w:ind w:left="0" w:firstLine="851"/>
        <w:jc w:val="both"/>
        <w:rPr>
          <w:color w:val="auto"/>
        </w:rPr>
      </w:pPr>
      <w:r w:rsidRPr="00480135">
        <w:rPr>
          <w:color w:val="auto"/>
        </w:rPr>
        <w:t>trūkumų vertinimas ir pranešimas apie juos – apie vidaus kontrolės trūkumus Centre, nustatytus nuolatinės stebėsenos ir (ar) periodinių vertinimų metu, turi būti informuotas Centro direktorius ir kiti spr</w:t>
      </w:r>
      <w:r w:rsidR="008F39B3" w:rsidRPr="00480135">
        <w:rPr>
          <w:color w:val="auto"/>
        </w:rPr>
        <w:t>endimus priimantys darbuotojai.</w:t>
      </w:r>
    </w:p>
    <w:p w14:paraId="29341CF4" w14:textId="77777777" w:rsidR="00FE1D29" w:rsidRPr="00480135" w:rsidRDefault="00FE1D29" w:rsidP="00FB0820">
      <w:pPr>
        <w:pStyle w:val="Default"/>
        <w:tabs>
          <w:tab w:val="left" w:pos="1134"/>
          <w:tab w:val="left" w:pos="1560"/>
        </w:tabs>
        <w:ind w:firstLine="851"/>
        <w:jc w:val="both"/>
        <w:rPr>
          <w:color w:val="auto"/>
        </w:rPr>
      </w:pPr>
    </w:p>
    <w:p w14:paraId="4F477FA0" w14:textId="77777777" w:rsidR="00FE1D29" w:rsidRPr="00480135" w:rsidRDefault="00FE1D29" w:rsidP="00FB0820">
      <w:pPr>
        <w:pStyle w:val="Default"/>
        <w:tabs>
          <w:tab w:val="left" w:pos="1134"/>
          <w:tab w:val="left" w:pos="1560"/>
        </w:tabs>
        <w:ind w:firstLine="851"/>
        <w:jc w:val="center"/>
        <w:rPr>
          <w:color w:val="auto"/>
        </w:rPr>
      </w:pPr>
      <w:r w:rsidRPr="00480135">
        <w:rPr>
          <w:b/>
          <w:bCs/>
          <w:color w:val="auto"/>
        </w:rPr>
        <w:t>V SKYRIUS</w:t>
      </w:r>
    </w:p>
    <w:p w14:paraId="04F805CE" w14:textId="77777777" w:rsidR="00FE1D29" w:rsidRPr="00480135" w:rsidRDefault="00FE1D29" w:rsidP="00FB0820">
      <w:pPr>
        <w:pStyle w:val="Default"/>
        <w:tabs>
          <w:tab w:val="left" w:pos="1134"/>
          <w:tab w:val="left" w:pos="1560"/>
        </w:tabs>
        <w:ind w:firstLine="851"/>
        <w:jc w:val="center"/>
        <w:rPr>
          <w:b/>
          <w:bCs/>
          <w:color w:val="auto"/>
        </w:rPr>
      </w:pPr>
      <w:r w:rsidRPr="00480135">
        <w:rPr>
          <w:b/>
          <w:bCs/>
          <w:color w:val="auto"/>
        </w:rPr>
        <w:t>VIDAUS KONTROLĖS DALYVIAI</w:t>
      </w:r>
    </w:p>
    <w:p w14:paraId="3A0359CC" w14:textId="77777777" w:rsidR="00210FCB" w:rsidRPr="00480135" w:rsidRDefault="00210FCB" w:rsidP="00FB0820">
      <w:pPr>
        <w:pStyle w:val="Default"/>
        <w:tabs>
          <w:tab w:val="left" w:pos="1134"/>
          <w:tab w:val="left" w:pos="1560"/>
        </w:tabs>
        <w:ind w:firstLine="851"/>
        <w:jc w:val="both"/>
        <w:rPr>
          <w:color w:val="auto"/>
        </w:rPr>
      </w:pPr>
    </w:p>
    <w:p w14:paraId="2D98B629" w14:textId="77777777" w:rsidR="00FE1D29" w:rsidRPr="00480135" w:rsidRDefault="00FE1D29" w:rsidP="00FB0820">
      <w:pPr>
        <w:pStyle w:val="Default"/>
        <w:numPr>
          <w:ilvl w:val="0"/>
          <w:numId w:val="16"/>
        </w:numPr>
        <w:tabs>
          <w:tab w:val="left" w:pos="1134"/>
          <w:tab w:val="left" w:pos="1418"/>
        </w:tabs>
        <w:spacing w:after="28"/>
        <w:ind w:left="0" w:firstLine="851"/>
        <w:jc w:val="both"/>
        <w:rPr>
          <w:color w:val="auto"/>
        </w:rPr>
      </w:pPr>
      <w:r w:rsidRPr="00480135">
        <w:rPr>
          <w:color w:val="auto"/>
        </w:rPr>
        <w:t>Vidaus kontrolės dalyviai – Centro direktorius, vidaus kontrolės įgyvendinimo priežiūrą atliekantys darbuotojai, kurių kompetencija nustatyta Įstatymo 7 straipsnyje.</w:t>
      </w:r>
    </w:p>
    <w:p w14:paraId="56910E92" w14:textId="77777777" w:rsidR="004A5EDC" w:rsidRPr="00480135" w:rsidRDefault="00FE1D29" w:rsidP="00FB0820">
      <w:pPr>
        <w:pStyle w:val="Default"/>
        <w:numPr>
          <w:ilvl w:val="0"/>
          <w:numId w:val="16"/>
        </w:numPr>
        <w:tabs>
          <w:tab w:val="left" w:pos="1134"/>
          <w:tab w:val="left" w:pos="1418"/>
        </w:tabs>
        <w:spacing w:after="27"/>
        <w:ind w:left="0" w:firstLine="851"/>
        <w:jc w:val="both"/>
        <w:rPr>
          <w:color w:val="auto"/>
        </w:rPr>
      </w:pPr>
      <w:r w:rsidRPr="00480135">
        <w:rPr>
          <w:color w:val="auto"/>
        </w:rPr>
        <w:t>Centro direktorius, siekdamas strateginio planavimo dokumentuose Centrui numatytų tikslų, organizuoja vidaus kontrolės kūrimą, įgy</w:t>
      </w:r>
      <w:r w:rsidR="008F39B3" w:rsidRPr="00480135">
        <w:rPr>
          <w:color w:val="auto"/>
        </w:rPr>
        <w:t>vendinimą ir tobulinimą Centre:</w:t>
      </w:r>
    </w:p>
    <w:p w14:paraId="15E8E26A"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paskiria vidaus kontrolės politikos rengėją (-</w:t>
      </w:r>
      <w:proofErr w:type="spellStart"/>
      <w:r w:rsidRPr="00480135">
        <w:rPr>
          <w:color w:val="auto"/>
        </w:rPr>
        <w:t>us</w:t>
      </w:r>
      <w:proofErr w:type="spellEnd"/>
      <w:r w:rsidRPr="00480135">
        <w:rPr>
          <w:color w:val="auto"/>
        </w:rPr>
        <w:t>) ir (arba) rengimą koord</w:t>
      </w:r>
      <w:r w:rsidR="008F39B3" w:rsidRPr="00480135">
        <w:rPr>
          <w:color w:val="auto"/>
        </w:rPr>
        <w:t>inuojančius Centre darbuotojus;</w:t>
      </w:r>
    </w:p>
    <w:p w14:paraId="2242BB26"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prižiūri vidaus kontrolės</w:t>
      </w:r>
      <w:r w:rsidR="008F39B3" w:rsidRPr="00480135">
        <w:rPr>
          <w:color w:val="auto"/>
        </w:rPr>
        <w:t xml:space="preserve"> politikos rengimo procesą;</w:t>
      </w:r>
    </w:p>
    <w:p w14:paraId="751274F2"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paskiria vidaus kontrolės įgyvendinimo prie</w:t>
      </w:r>
      <w:r w:rsidR="008F39B3" w:rsidRPr="00480135">
        <w:rPr>
          <w:color w:val="auto"/>
        </w:rPr>
        <w:t>žiūrą atliekančius darbuotojus;</w:t>
      </w:r>
    </w:p>
    <w:p w14:paraId="601D6771"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nustato Centro vidaus kontrolės politiką pagal Įstatymo ir jo įgyven</w:t>
      </w:r>
      <w:r w:rsidR="008F39B3" w:rsidRPr="00480135">
        <w:rPr>
          <w:color w:val="auto"/>
        </w:rPr>
        <w:t>dinamųjų teisės aktų nuostatas;</w:t>
      </w:r>
    </w:p>
    <w:p w14:paraId="631639E2"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 xml:space="preserve">užtikrina, kad būtų pašalinti vidaus kontrolės įgyvendinimo priežiūrą atliekančių darbuotojų nustatyti vidaus kontrolės trūkumai ir jų </w:t>
      </w:r>
      <w:r w:rsidR="008F39B3" w:rsidRPr="00480135">
        <w:rPr>
          <w:color w:val="auto"/>
        </w:rPr>
        <w:t>atsiradimą lemiantys veiksniai;</w:t>
      </w:r>
    </w:p>
    <w:p w14:paraId="66B77927"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užtikrina, kad kiekvienais metais būtų atliekama vidaus kontrolės analizė ir vertinimas, atsižvelgiant į vidaus k</w:t>
      </w:r>
      <w:r w:rsidR="008F39B3" w:rsidRPr="00480135">
        <w:rPr>
          <w:color w:val="auto"/>
        </w:rPr>
        <w:t>ontrolės stebėsenos rezultatus.</w:t>
      </w:r>
    </w:p>
    <w:p w14:paraId="27AFB625"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Vidaus kontrolės įgyvendinimo priežiūrą atliekantys darbuotojai prižiūri vidaus kontrolės įgyvendinimą Centre ir jos atitiktį Centro direktoriaus nustatytai vidaus kontrolės politikai, atlikdami nuolatinę stebėseną, apimančią kiekvieną vidaus kontrolės elementą. Jie teikia Centro direktoriui informaciją apie vidaus kontrolės ir rizikos valdymą, vidaus kontrolės politikos įgyvendinimo trūkumus ir rizikos veiksnius, teikia rekomendacijas d</w:t>
      </w:r>
      <w:r w:rsidR="008F39B3" w:rsidRPr="00480135">
        <w:rPr>
          <w:color w:val="auto"/>
        </w:rPr>
        <w:t>ėl vidaus kontrolės tobulinimo.</w:t>
      </w:r>
    </w:p>
    <w:p w14:paraId="1AEB6F47" w14:textId="77777777" w:rsidR="00FE1D29" w:rsidRPr="00480135" w:rsidRDefault="00FE1D29" w:rsidP="00FB0820">
      <w:pPr>
        <w:pStyle w:val="Default"/>
        <w:tabs>
          <w:tab w:val="left" w:pos="1134"/>
          <w:tab w:val="left" w:pos="1560"/>
        </w:tabs>
        <w:ind w:firstLine="851"/>
        <w:jc w:val="both"/>
        <w:rPr>
          <w:color w:val="auto"/>
        </w:rPr>
      </w:pPr>
    </w:p>
    <w:p w14:paraId="5518B55B" w14:textId="77777777" w:rsidR="00FE1D29" w:rsidRPr="00480135" w:rsidRDefault="00FE1D29" w:rsidP="00FB0820">
      <w:pPr>
        <w:pStyle w:val="Default"/>
        <w:tabs>
          <w:tab w:val="left" w:pos="1134"/>
          <w:tab w:val="left" w:pos="1560"/>
        </w:tabs>
        <w:ind w:firstLine="851"/>
        <w:jc w:val="center"/>
        <w:rPr>
          <w:color w:val="auto"/>
        </w:rPr>
      </w:pPr>
      <w:r w:rsidRPr="00480135">
        <w:rPr>
          <w:b/>
          <w:bCs/>
          <w:color w:val="auto"/>
        </w:rPr>
        <w:t>VI SKYRIUS</w:t>
      </w:r>
    </w:p>
    <w:p w14:paraId="2FF25799" w14:textId="77777777" w:rsidR="00FE1D29" w:rsidRPr="00480135" w:rsidRDefault="00FE1D29" w:rsidP="00FB0820">
      <w:pPr>
        <w:pStyle w:val="Default"/>
        <w:tabs>
          <w:tab w:val="left" w:pos="1134"/>
          <w:tab w:val="left" w:pos="1560"/>
        </w:tabs>
        <w:ind w:firstLine="851"/>
        <w:jc w:val="center"/>
        <w:rPr>
          <w:b/>
          <w:bCs/>
          <w:color w:val="auto"/>
        </w:rPr>
      </w:pPr>
      <w:r w:rsidRPr="00480135">
        <w:rPr>
          <w:b/>
          <w:bCs/>
          <w:color w:val="auto"/>
        </w:rPr>
        <w:t>VIDAUS KONTROLĖS ANALIZĖ IR VERTINIMAS</w:t>
      </w:r>
    </w:p>
    <w:p w14:paraId="7F1765DD" w14:textId="77777777" w:rsidR="004A5EDC" w:rsidRPr="00480135" w:rsidRDefault="004A5EDC" w:rsidP="00FB0820">
      <w:pPr>
        <w:pStyle w:val="Default"/>
        <w:tabs>
          <w:tab w:val="left" w:pos="1134"/>
          <w:tab w:val="left" w:pos="1560"/>
        </w:tabs>
        <w:ind w:firstLine="851"/>
        <w:jc w:val="both"/>
        <w:rPr>
          <w:color w:val="auto"/>
        </w:rPr>
      </w:pPr>
    </w:p>
    <w:p w14:paraId="3FABD4F5"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 xml:space="preserve">Centro direktorius užtikrina, kad kiekvienais metais būtų atliekama vidaus kontrolės analizė, apimanti visus vidaus kontrolės elementus, kurios metu būtų įvertinami Centro veiklos trūkumai, pokyčiai, atitiktis nustatytiems reikalavimams (ar vidaus kontrolė Centre įgyvendinama pagal Centro direktoriaus nustatytą vidaus kontrolės politiką ir ar ji atitinka </w:t>
      </w:r>
      <w:r w:rsidRPr="00480135">
        <w:rPr>
          <w:color w:val="auto"/>
        </w:rPr>
        <w:lastRenderedPageBreak/>
        <w:t xml:space="preserve">pasikeitusias veiklos sąlygas), vidaus kontrolės įgyvendinimo priežiūrą atliekančių darbuotojų pateikta informacija, rezultatai ir numatomos vidaus </w:t>
      </w:r>
      <w:r w:rsidR="008F39B3" w:rsidRPr="00480135">
        <w:rPr>
          <w:color w:val="auto"/>
        </w:rPr>
        <w:t>kontrolės tobulinimo priemonės.</w:t>
      </w:r>
    </w:p>
    <w:p w14:paraId="3E1596A4" w14:textId="77777777" w:rsidR="00FE1D29" w:rsidRPr="00480135" w:rsidRDefault="00FE1D29" w:rsidP="00FB0820">
      <w:pPr>
        <w:pStyle w:val="Default"/>
        <w:tabs>
          <w:tab w:val="left" w:pos="1134"/>
          <w:tab w:val="left" w:pos="1418"/>
        </w:tabs>
        <w:ind w:firstLine="851"/>
        <w:jc w:val="both"/>
        <w:rPr>
          <w:color w:val="auto"/>
        </w:rPr>
      </w:pPr>
    </w:p>
    <w:p w14:paraId="5D40F109" w14:textId="77777777" w:rsidR="004A5EDC" w:rsidRPr="00480135" w:rsidRDefault="00FE1D29" w:rsidP="00FB0820">
      <w:pPr>
        <w:pStyle w:val="Default"/>
        <w:numPr>
          <w:ilvl w:val="0"/>
          <w:numId w:val="16"/>
        </w:numPr>
        <w:tabs>
          <w:tab w:val="left" w:pos="1134"/>
          <w:tab w:val="left" w:pos="1418"/>
        </w:tabs>
        <w:spacing w:after="27"/>
        <w:ind w:left="0" w:firstLine="851"/>
        <w:jc w:val="both"/>
        <w:rPr>
          <w:color w:val="auto"/>
        </w:rPr>
      </w:pPr>
      <w:r w:rsidRPr="00480135">
        <w:rPr>
          <w:color w:val="auto"/>
        </w:rPr>
        <w:t>Centro vidaus kontrolė vertinama:</w:t>
      </w:r>
    </w:p>
    <w:p w14:paraId="1F6BCFD9"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labai gerai – jei visa rizika yra nustatyta ir valdoma, vi</w:t>
      </w:r>
      <w:r w:rsidR="008F39B3" w:rsidRPr="00480135">
        <w:rPr>
          <w:color w:val="auto"/>
        </w:rPr>
        <w:t>daus kontrolės trūkumų nerasta;</w:t>
      </w:r>
    </w:p>
    <w:p w14:paraId="061168B0"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gerai – jei visa rizika yra nustatyta ir valdoma, bet yra vidaus kontrolės trūkumų, neturinčių neigiamos įta</w:t>
      </w:r>
      <w:r w:rsidR="008F39B3" w:rsidRPr="00480135">
        <w:rPr>
          <w:color w:val="auto"/>
        </w:rPr>
        <w:t>kos centro veiklos rezultatams;</w:t>
      </w:r>
    </w:p>
    <w:p w14:paraId="64E9EBE5"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patenkinamai – jei visa rizika yra nustatyta, tačiau dėl netinkamo rizikos valdymo yra vidaus kontrolės trūkumų, kurie gali turėti neigiamą įt</w:t>
      </w:r>
      <w:r w:rsidR="008F39B3" w:rsidRPr="00480135">
        <w:rPr>
          <w:color w:val="auto"/>
        </w:rPr>
        <w:t>aką Centro veiklos rezultatams;</w:t>
      </w:r>
    </w:p>
    <w:p w14:paraId="7D0BA6B9"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silpnai – jei ne visa rizika yra nustatyta, nevykdomas rizikos valdymas ir vidaus kontrolės trūkumai daro neigiamą įt</w:t>
      </w:r>
      <w:r w:rsidR="008F39B3" w:rsidRPr="00480135">
        <w:rPr>
          <w:color w:val="auto"/>
        </w:rPr>
        <w:t>aką Centro veiklos rezultatams.</w:t>
      </w:r>
    </w:p>
    <w:p w14:paraId="4308150C"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Vidaus kontrolė Centre nuolat tobulinama, atsižvelgiant į vidaus kontrolės analizės ir vertinimo rezultatus (pateiktas</w:t>
      </w:r>
      <w:r w:rsidR="008F39B3" w:rsidRPr="00480135">
        <w:rPr>
          <w:color w:val="auto"/>
        </w:rPr>
        <w:t xml:space="preserve"> rekomendacijas ir pasiūlymus).</w:t>
      </w:r>
    </w:p>
    <w:p w14:paraId="281C415B" w14:textId="77777777" w:rsidR="00FE1D29" w:rsidRPr="00480135" w:rsidRDefault="00FE1D29" w:rsidP="00FB0820">
      <w:pPr>
        <w:pStyle w:val="Default"/>
        <w:numPr>
          <w:ilvl w:val="0"/>
          <w:numId w:val="16"/>
        </w:numPr>
        <w:tabs>
          <w:tab w:val="left" w:pos="1134"/>
          <w:tab w:val="left" w:pos="1418"/>
        </w:tabs>
        <w:ind w:left="0" w:firstLine="851"/>
        <w:jc w:val="both"/>
        <w:rPr>
          <w:color w:val="auto"/>
        </w:rPr>
      </w:pPr>
      <w:r w:rsidRPr="00480135">
        <w:rPr>
          <w:color w:val="auto"/>
        </w:rPr>
        <w:t>Centre gali būti įdiegtos kokybės vadybos sistemos (pavyzdžiui, Bendrasis vertinimo modelis, ISO 9000 serijos standartai, Subalansuotų rodiklių metodas, Europos kokybės vadybos fondo tobulumo modelis, LEAN sistema), padedančios efektyviau atlikti Centro vidaus kontrolės analizę ir vertinimą</w:t>
      </w:r>
      <w:r w:rsidR="008F39B3" w:rsidRPr="00480135">
        <w:rPr>
          <w:color w:val="auto"/>
        </w:rPr>
        <w:t>.</w:t>
      </w:r>
    </w:p>
    <w:p w14:paraId="5F040B49" w14:textId="77777777" w:rsidR="00FE1D29" w:rsidRPr="00480135" w:rsidRDefault="00FE1D29" w:rsidP="00FB0820">
      <w:pPr>
        <w:pStyle w:val="Default"/>
        <w:tabs>
          <w:tab w:val="left" w:pos="1134"/>
          <w:tab w:val="left" w:pos="1418"/>
        </w:tabs>
        <w:ind w:firstLine="851"/>
        <w:jc w:val="both"/>
        <w:rPr>
          <w:color w:val="auto"/>
        </w:rPr>
      </w:pPr>
    </w:p>
    <w:p w14:paraId="3931D772" w14:textId="77777777" w:rsidR="00FE1D29" w:rsidRPr="00480135" w:rsidRDefault="00FE1D29" w:rsidP="00FB0820">
      <w:pPr>
        <w:pStyle w:val="Default"/>
        <w:tabs>
          <w:tab w:val="left" w:pos="1134"/>
          <w:tab w:val="left" w:pos="1560"/>
        </w:tabs>
        <w:ind w:firstLine="851"/>
        <w:jc w:val="center"/>
        <w:rPr>
          <w:color w:val="auto"/>
        </w:rPr>
      </w:pPr>
      <w:r w:rsidRPr="00480135">
        <w:rPr>
          <w:b/>
          <w:bCs/>
          <w:color w:val="auto"/>
        </w:rPr>
        <w:t>VII SKYRIUS</w:t>
      </w:r>
    </w:p>
    <w:p w14:paraId="482307C8" w14:textId="77777777" w:rsidR="00FE1D29" w:rsidRPr="00480135" w:rsidRDefault="00FE1D29" w:rsidP="00FB0820">
      <w:pPr>
        <w:pStyle w:val="Default"/>
        <w:tabs>
          <w:tab w:val="left" w:pos="1134"/>
          <w:tab w:val="left" w:pos="1560"/>
        </w:tabs>
        <w:ind w:firstLine="851"/>
        <w:jc w:val="center"/>
        <w:rPr>
          <w:b/>
          <w:bCs/>
          <w:color w:val="auto"/>
        </w:rPr>
      </w:pPr>
      <w:r w:rsidRPr="00480135">
        <w:rPr>
          <w:b/>
          <w:bCs/>
          <w:color w:val="auto"/>
        </w:rPr>
        <w:t>VIDAUS KONTROLĖS POLITIKOS KEITIMAS (TOBULINIMAS)</w:t>
      </w:r>
    </w:p>
    <w:p w14:paraId="02EE558F" w14:textId="77777777" w:rsidR="008F39B3" w:rsidRPr="00480135" w:rsidRDefault="008F39B3" w:rsidP="00FB0820">
      <w:pPr>
        <w:pStyle w:val="Default"/>
        <w:tabs>
          <w:tab w:val="left" w:pos="1134"/>
          <w:tab w:val="left" w:pos="1560"/>
        </w:tabs>
        <w:ind w:firstLine="851"/>
        <w:jc w:val="both"/>
        <w:rPr>
          <w:color w:val="auto"/>
        </w:rPr>
      </w:pPr>
    </w:p>
    <w:p w14:paraId="0C54F085" w14:textId="77777777" w:rsidR="00FE1D29" w:rsidRPr="00480135" w:rsidRDefault="00FE1D29" w:rsidP="00FB0820">
      <w:pPr>
        <w:pStyle w:val="Default"/>
        <w:numPr>
          <w:ilvl w:val="0"/>
          <w:numId w:val="16"/>
        </w:numPr>
        <w:tabs>
          <w:tab w:val="left" w:pos="1134"/>
          <w:tab w:val="left" w:pos="1276"/>
        </w:tabs>
        <w:ind w:left="0" w:firstLine="851"/>
        <w:jc w:val="both"/>
        <w:rPr>
          <w:color w:val="auto"/>
        </w:rPr>
      </w:pPr>
      <w:r w:rsidRPr="00480135">
        <w:rPr>
          <w:color w:val="auto"/>
        </w:rPr>
        <w:t>Centro vidaus kontrolės politika keičiama (tobulinama) atsižvelgiant į nuolat kintančias Centro ekonomines, reguliavimo ir veiklos sąlygas, t. y. pasikeitus Centro veiklą reglamentuojantiems teisės aktams, pasikeitus Centro struktūrai, pasikeitus Centro tvarkų aprašams, darbo reglamentams, politikoms ir kt., pasikeitus darbuotojų etatų sąrašui, pasikeitus atsakingiems asmenims ir kt. Dėl šių priežasčių vidaus kontrolės politikos turinys turi būti nuol</w:t>
      </w:r>
      <w:r w:rsidR="00480135" w:rsidRPr="00480135">
        <w:rPr>
          <w:color w:val="auto"/>
        </w:rPr>
        <w:t>at peržiūrimas ir atnaujinamas.</w:t>
      </w:r>
    </w:p>
    <w:p w14:paraId="319BE02F" w14:textId="77777777" w:rsidR="00FE1D29" w:rsidRPr="00480135" w:rsidRDefault="00FE1D29" w:rsidP="00FB0820">
      <w:pPr>
        <w:pStyle w:val="Default"/>
        <w:tabs>
          <w:tab w:val="left" w:pos="1134"/>
          <w:tab w:val="left" w:pos="1560"/>
        </w:tabs>
        <w:ind w:firstLine="851"/>
        <w:jc w:val="both"/>
        <w:rPr>
          <w:color w:val="auto"/>
        </w:rPr>
      </w:pPr>
    </w:p>
    <w:p w14:paraId="43F42895" w14:textId="77777777" w:rsidR="00FE1D29" w:rsidRPr="00480135" w:rsidRDefault="00FE1D29" w:rsidP="00FB0820">
      <w:pPr>
        <w:pStyle w:val="Default"/>
        <w:tabs>
          <w:tab w:val="left" w:pos="1134"/>
          <w:tab w:val="left" w:pos="1560"/>
        </w:tabs>
        <w:ind w:firstLine="851"/>
        <w:jc w:val="center"/>
        <w:rPr>
          <w:color w:val="auto"/>
        </w:rPr>
      </w:pPr>
      <w:r w:rsidRPr="00480135">
        <w:rPr>
          <w:b/>
          <w:bCs/>
          <w:color w:val="auto"/>
        </w:rPr>
        <w:t>VIII SKYRIUS</w:t>
      </w:r>
    </w:p>
    <w:p w14:paraId="08C5AB98" w14:textId="77777777" w:rsidR="00FE1D29" w:rsidRPr="00480135" w:rsidRDefault="00FE1D29" w:rsidP="00FB0820">
      <w:pPr>
        <w:pStyle w:val="Default"/>
        <w:tabs>
          <w:tab w:val="left" w:pos="1134"/>
          <w:tab w:val="left" w:pos="1560"/>
        </w:tabs>
        <w:ind w:firstLine="851"/>
        <w:jc w:val="center"/>
        <w:rPr>
          <w:b/>
          <w:bCs/>
          <w:color w:val="auto"/>
        </w:rPr>
      </w:pPr>
      <w:r w:rsidRPr="00480135">
        <w:rPr>
          <w:b/>
          <w:bCs/>
          <w:color w:val="auto"/>
        </w:rPr>
        <w:t>INFORMACIJOS APIE VIDAUS KONTROLĖS ĮGYVENDINIMĄ TEIKIMAS</w:t>
      </w:r>
    </w:p>
    <w:p w14:paraId="22549EB8" w14:textId="77777777" w:rsidR="00480135" w:rsidRPr="00480135" w:rsidRDefault="00480135" w:rsidP="00FB0820">
      <w:pPr>
        <w:pStyle w:val="Default"/>
        <w:tabs>
          <w:tab w:val="left" w:pos="1134"/>
          <w:tab w:val="left" w:pos="1560"/>
        </w:tabs>
        <w:ind w:firstLine="851"/>
        <w:jc w:val="both"/>
        <w:rPr>
          <w:color w:val="auto"/>
        </w:rPr>
      </w:pPr>
    </w:p>
    <w:p w14:paraId="2359AAAC" w14:textId="77777777" w:rsidR="004A5EDC" w:rsidRPr="00480135" w:rsidRDefault="00FE1D29" w:rsidP="00FB0820">
      <w:pPr>
        <w:pStyle w:val="Default"/>
        <w:numPr>
          <w:ilvl w:val="0"/>
          <w:numId w:val="16"/>
        </w:numPr>
        <w:tabs>
          <w:tab w:val="left" w:pos="1134"/>
          <w:tab w:val="left" w:pos="1418"/>
        </w:tabs>
        <w:spacing w:after="27"/>
        <w:ind w:left="0" w:firstLine="851"/>
        <w:jc w:val="both"/>
        <w:rPr>
          <w:color w:val="auto"/>
        </w:rPr>
      </w:pPr>
      <w:r w:rsidRPr="00480135">
        <w:rPr>
          <w:color w:val="auto"/>
        </w:rPr>
        <w:t>Centro direktorius, atsiskaitydamas už vidaus kontrolės įgyvendinimą Centre, kiekvienais metais teikia informaciją už praėjusius metus apie vidaus kontrolės įgyvendinimą Centre. Centro direktorius teikia šią informaciją apie vidaus kontrolės įgyvendinimą Centre:</w:t>
      </w:r>
    </w:p>
    <w:p w14:paraId="41F55A4E"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ar Centre nustatyta vidaus kontrolė</w:t>
      </w:r>
      <w:r w:rsidR="00480135" w:rsidRPr="00480135">
        <w:rPr>
          <w:color w:val="auto"/>
        </w:rPr>
        <w:t>s politika ir ar ji veiksminga;</w:t>
      </w:r>
    </w:p>
    <w:p w14:paraId="7C9649A9"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kaip Centre kuriama ir įgyvendinama vidaus kontrolė, atitinkanti vidaus kontrolės principus ir apimanti vi</w:t>
      </w:r>
      <w:r w:rsidR="00480135" w:rsidRPr="00480135">
        <w:rPr>
          <w:color w:val="auto"/>
        </w:rPr>
        <w:t>sus vidaus kontrolės elementus;</w:t>
      </w:r>
    </w:p>
    <w:p w14:paraId="2C94C4BE"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ar atliekama vidaus kontrolės analizė, apimanti visus vidaus kontrolės elementus, įvertinami Centro veiklos trūkumai, pokyčiai, atitik</w:t>
      </w:r>
      <w:r w:rsidR="00480135" w:rsidRPr="00480135">
        <w:rPr>
          <w:color w:val="auto"/>
        </w:rPr>
        <w:t>tis nustatytiems reikalavimams;</w:t>
      </w:r>
    </w:p>
    <w:p w14:paraId="624C79AC" w14:textId="77777777" w:rsidR="00FE1D29" w:rsidRPr="00480135" w:rsidRDefault="00FE1D29" w:rsidP="00FB0820">
      <w:pPr>
        <w:pStyle w:val="Default"/>
        <w:numPr>
          <w:ilvl w:val="1"/>
          <w:numId w:val="16"/>
        </w:numPr>
        <w:tabs>
          <w:tab w:val="left" w:pos="1134"/>
          <w:tab w:val="left" w:pos="1418"/>
        </w:tabs>
        <w:spacing w:after="27"/>
        <w:ind w:left="0" w:firstLine="851"/>
        <w:jc w:val="both"/>
        <w:rPr>
          <w:color w:val="auto"/>
        </w:rPr>
      </w:pPr>
      <w:r w:rsidRPr="00480135">
        <w:rPr>
          <w:color w:val="auto"/>
        </w:rPr>
        <w:t xml:space="preserve">ar pašalinti vidaus kontrolės įgyvendinimo priežiūrą atliekančių darbuotojų ir kitų Centro audito vykdytojų nustatyti vidaus kontrolės trūkumai ir jų </w:t>
      </w:r>
      <w:r w:rsidR="00480135" w:rsidRPr="00480135">
        <w:rPr>
          <w:color w:val="auto"/>
        </w:rPr>
        <w:t>atsiradimą lemiantys veiksniai;</w:t>
      </w:r>
    </w:p>
    <w:p w14:paraId="2AE4B4B8" w14:textId="77777777" w:rsidR="00FE1D29" w:rsidRPr="00480135" w:rsidRDefault="00FE1D29" w:rsidP="00FB0820">
      <w:pPr>
        <w:pStyle w:val="Default"/>
        <w:numPr>
          <w:ilvl w:val="1"/>
          <w:numId w:val="16"/>
        </w:numPr>
        <w:tabs>
          <w:tab w:val="left" w:pos="1134"/>
          <w:tab w:val="left" w:pos="1418"/>
        </w:tabs>
        <w:ind w:left="0" w:firstLine="851"/>
        <w:jc w:val="both"/>
        <w:rPr>
          <w:color w:val="auto"/>
        </w:rPr>
      </w:pPr>
      <w:r w:rsidRPr="00480135">
        <w:rPr>
          <w:color w:val="auto"/>
        </w:rPr>
        <w:t>Cent</w:t>
      </w:r>
      <w:r w:rsidR="00480135" w:rsidRPr="00480135">
        <w:rPr>
          <w:color w:val="auto"/>
        </w:rPr>
        <w:t>ro vidaus kontrolės vertinimas.</w:t>
      </w:r>
    </w:p>
    <w:p w14:paraId="22F5CCA4" w14:textId="77777777" w:rsidR="00FE1D29" w:rsidRPr="00480135" w:rsidRDefault="00FE1D29" w:rsidP="00FB0820">
      <w:pPr>
        <w:pStyle w:val="Default"/>
        <w:tabs>
          <w:tab w:val="left" w:pos="1134"/>
          <w:tab w:val="left" w:pos="1560"/>
        </w:tabs>
        <w:ind w:firstLine="851"/>
        <w:jc w:val="both"/>
        <w:rPr>
          <w:color w:val="auto"/>
        </w:rPr>
      </w:pPr>
    </w:p>
    <w:p w14:paraId="4AB8623B" w14:textId="77777777" w:rsidR="00FE1D29" w:rsidRPr="00480135" w:rsidRDefault="00FE1D29" w:rsidP="00FB0820">
      <w:pPr>
        <w:pStyle w:val="Default"/>
        <w:tabs>
          <w:tab w:val="left" w:pos="1134"/>
          <w:tab w:val="left" w:pos="1560"/>
        </w:tabs>
        <w:ind w:firstLine="851"/>
        <w:jc w:val="both"/>
        <w:rPr>
          <w:color w:val="auto"/>
        </w:rPr>
      </w:pPr>
    </w:p>
    <w:p w14:paraId="1E9D432F" w14:textId="77777777" w:rsidR="005C5696" w:rsidRPr="00480135" w:rsidRDefault="004A5EDC" w:rsidP="00FB0820">
      <w:pPr>
        <w:tabs>
          <w:tab w:val="left" w:pos="1134"/>
          <w:tab w:val="left" w:pos="1560"/>
        </w:tabs>
        <w:ind w:firstLine="851"/>
        <w:jc w:val="both"/>
        <w:rPr>
          <w:rFonts w:ascii="Times New Roman" w:hAnsi="Times New Roman" w:cs="Times New Roman"/>
          <w:sz w:val="24"/>
          <w:szCs w:val="24"/>
        </w:rPr>
      </w:pPr>
      <w:r w:rsidRPr="00480135">
        <w:rPr>
          <w:rFonts w:ascii="Times New Roman" w:hAnsi="Times New Roman" w:cs="Times New Roman"/>
          <w:sz w:val="24"/>
          <w:szCs w:val="24"/>
        </w:rPr>
        <w:t xml:space="preserve">                                                                     </w:t>
      </w:r>
      <w:r w:rsidR="00FE1D29" w:rsidRPr="00480135">
        <w:rPr>
          <w:rFonts w:ascii="Times New Roman" w:hAnsi="Times New Roman" w:cs="Times New Roman"/>
          <w:sz w:val="24"/>
          <w:szCs w:val="24"/>
        </w:rPr>
        <w:t>______________________</w:t>
      </w:r>
    </w:p>
    <w:sectPr w:rsidR="005C5696" w:rsidRPr="00480135" w:rsidSect="003D2638">
      <w:pgSz w:w="11906" w:h="16838"/>
      <w:pgMar w:top="1134" w:right="850"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B02FD0"/>
    <w:multiLevelType w:val="hybridMultilevel"/>
    <w:tmpl w:val="71AE892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350EEA"/>
    <w:multiLevelType w:val="hybridMultilevel"/>
    <w:tmpl w:val="371526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C282CFC"/>
    <w:multiLevelType w:val="hybridMultilevel"/>
    <w:tmpl w:val="DE85DEE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FCA39C4"/>
    <w:multiLevelType w:val="hybridMultilevel"/>
    <w:tmpl w:val="71F4013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87B6CC2"/>
    <w:multiLevelType w:val="hybridMultilevel"/>
    <w:tmpl w:val="754529F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78B9E62"/>
    <w:multiLevelType w:val="hybridMultilevel"/>
    <w:tmpl w:val="9900A10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506385"/>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E8705B"/>
    <w:multiLevelType w:val="hybridMultilevel"/>
    <w:tmpl w:val="ADD7F3A5"/>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9827497"/>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39A1FA"/>
    <w:multiLevelType w:val="hybridMultilevel"/>
    <w:tmpl w:val="9C6DF0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4340E7C"/>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072485"/>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98BE61"/>
    <w:multiLevelType w:val="hybridMultilevel"/>
    <w:tmpl w:val="319CFF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7F4415B"/>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EE1F23"/>
    <w:multiLevelType w:val="hybridMultilevel"/>
    <w:tmpl w:val="304016D4"/>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6E013CA"/>
    <w:multiLevelType w:val="hybridMultilevel"/>
    <w:tmpl w:val="6BF120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CE24032"/>
    <w:multiLevelType w:val="multilevel"/>
    <w:tmpl w:val="3CF29A6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EF5457F"/>
    <w:multiLevelType w:val="hybridMultilevel"/>
    <w:tmpl w:val="D68403AA"/>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E66F0"/>
    <w:multiLevelType w:val="hybridMultilevel"/>
    <w:tmpl w:val="81CEEB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4318EB5"/>
    <w:multiLevelType w:val="hybridMultilevel"/>
    <w:tmpl w:val="CFE7C53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A804A45"/>
    <w:multiLevelType w:val="hybridMultilevel"/>
    <w:tmpl w:val="C79B733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2003CB"/>
    <w:multiLevelType w:val="multilevel"/>
    <w:tmpl w:val="3CF29A60"/>
    <w:lvl w:ilvl="0">
      <w:start w:val="1"/>
      <w:numFmt w:val="decimal"/>
      <w:lvlText w:val="%1."/>
      <w:lvlJc w:val="left"/>
      <w:pPr>
        <w:ind w:left="6314"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30853916">
    <w:abstractNumId w:val="15"/>
  </w:num>
  <w:num w:numId="2" w16cid:durableId="2003242492">
    <w:abstractNumId w:val="4"/>
  </w:num>
  <w:num w:numId="3" w16cid:durableId="1706179509">
    <w:abstractNumId w:val="12"/>
  </w:num>
  <w:num w:numId="4" w16cid:durableId="949818212">
    <w:abstractNumId w:val="2"/>
  </w:num>
  <w:num w:numId="5" w16cid:durableId="121384259">
    <w:abstractNumId w:val="14"/>
  </w:num>
  <w:num w:numId="6" w16cid:durableId="912398117">
    <w:abstractNumId w:val="5"/>
  </w:num>
  <w:num w:numId="7" w16cid:durableId="1008362749">
    <w:abstractNumId w:val="20"/>
  </w:num>
  <w:num w:numId="8" w16cid:durableId="241648549">
    <w:abstractNumId w:val="7"/>
  </w:num>
  <w:num w:numId="9" w16cid:durableId="374238594">
    <w:abstractNumId w:val="9"/>
  </w:num>
  <w:num w:numId="10" w16cid:durableId="1751081566">
    <w:abstractNumId w:val="18"/>
  </w:num>
  <w:num w:numId="11" w16cid:durableId="1454985172">
    <w:abstractNumId w:val="0"/>
  </w:num>
  <w:num w:numId="12" w16cid:durableId="2062974830">
    <w:abstractNumId w:val="1"/>
  </w:num>
  <w:num w:numId="13" w16cid:durableId="1405833206">
    <w:abstractNumId w:val="19"/>
  </w:num>
  <w:num w:numId="14" w16cid:durableId="1849828330">
    <w:abstractNumId w:val="3"/>
  </w:num>
  <w:num w:numId="15" w16cid:durableId="324675461">
    <w:abstractNumId w:val="17"/>
  </w:num>
  <w:num w:numId="16" w16cid:durableId="125123155">
    <w:abstractNumId w:val="21"/>
  </w:num>
  <w:num w:numId="17" w16cid:durableId="1151797355">
    <w:abstractNumId w:val="6"/>
  </w:num>
  <w:num w:numId="18" w16cid:durableId="27919073">
    <w:abstractNumId w:val="16"/>
  </w:num>
  <w:num w:numId="19" w16cid:durableId="1339771754">
    <w:abstractNumId w:val="8"/>
  </w:num>
  <w:num w:numId="20" w16cid:durableId="527303640">
    <w:abstractNumId w:val="13"/>
  </w:num>
  <w:num w:numId="21" w16cid:durableId="461075194">
    <w:abstractNumId w:val="11"/>
  </w:num>
  <w:num w:numId="22" w16cid:durableId="14777183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E1D29"/>
    <w:rsid w:val="000B4F7C"/>
    <w:rsid w:val="00134B22"/>
    <w:rsid w:val="00193B9C"/>
    <w:rsid w:val="00210FCB"/>
    <w:rsid w:val="003D2638"/>
    <w:rsid w:val="00445F90"/>
    <w:rsid w:val="00480135"/>
    <w:rsid w:val="004A5EDC"/>
    <w:rsid w:val="00551EE3"/>
    <w:rsid w:val="005B3C38"/>
    <w:rsid w:val="005C5696"/>
    <w:rsid w:val="00635242"/>
    <w:rsid w:val="00857164"/>
    <w:rsid w:val="00871782"/>
    <w:rsid w:val="008F39B3"/>
    <w:rsid w:val="00932194"/>
    <w:rsid w:val="00933848"/>
    <w:rsid w:val="00954562"/>
    <w:rsid w:val="009B4863"/>
    <w:rsid w:val="00A23FE7"/>
    <w:rsid w:val="00BC4A0B"/>
    <w:rsid w:val="00C00F16"/>
    <w:rsid w:val="00DA46E2"/>
    <w:rsid w:val="00FB0820"/>
    <w:rsid w:val="00FE001A"/>
    <w:rsid w:val="00FE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A8A6"/>
  <w15:docId w15:val="{DBE2C93D-DD16-49E5-BF68-C5B7347DE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456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FE1D29"/>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basedOn w:val="prastasis"/>
    <w:uiPriority w:val="34"/>
    <w:qFormat/>
    <w:rsid w:val="008F3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9126BF-9871-4DE5-9F03-5AB69D9988C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98</TotalTime>
  <Pages>6</Pages>
  <Words>12709</Words>
  <Characters>7245</Characters>
  <Application>Microsoft Office Word</Application>
  <DocSecurity>0</DocSecurity>
  <Lines>60</Lines>
  <Paragraphs>39</Paragraphs>
  <ScaleCrop>false</ScaleCrop>
  <HeadingPairs>
    <vt:vector size="4" baseType="variant">
      <vt:variant>
        <vt:lpstr>Название</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Buhalteris 1</dc:creator>
  <cp:keywords/>
  <dc:description/>
  <cp:lastModifiedBy>Vkc Vkc</cp:lastModifiedBy>
  <cp:revision>25</cp:revision>
  <dcterms:created xsi:type="dcterms:W3CDTF">2022-05-09T08:40:00Z</dcterms:created>
  <dcterms:modified xsi:type="dcterms:W3CDTF">2023-02-23T13:03:00Z</dcterms:modified>
</cp:coreProperties>
</file>